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63" w:rsidRPr="001D5849" w:rsidRDefault="00531463" w:rsidP="003375A7">
      <w:pPr>
        <w:spacing w:after="0" w:line="240" w:lineRule="auto"/>
        <w:ind w:left="851"/>
        <w:rPr>
          <w:rFonts w:ascii="Times New Roman" w:hAnsi="Times New Roman" w:cs="Times New Roman"/>
          <w:sz w:val="28"/>
          <w:szCs w:val="28"/>
        </w:rPr>
      </w:pPr>
    </w:p>
    <w:p w:rsidR="007F5AFD" w:rsidRDefault="007F5AFD" w:rsidP="003375A7">
      <w:pPr>
        <w:spacing w:after="0" w:line="240" w:lineRule="auto"/>
        <w:ind w:left="851"/>
        <w:jc w:val="center"/>
        <w:rPr>
          <w:rFonts w:ascii="Times New Roman" w:hAnsi="Times New Roman" w:cs="Times New Roman"/>
          <w:bCs/>
          <w:sz w:val="28"/>
          <w:szCs w:val="28"/>
        </w:rPr>
      </w:pPr>
      <w:bookmarkStart w:id="0" w:name="_GoBack"/>
      <w:r w:rsidRPr="001C2CE8">
        <w:rPr>
          <w:rFonts w:ascii="Times New Roman" w:hAnsi="Times New Roman" w:cs="Times New Roman"/>
          <w:bCs/>
          <w:sz w:val="28"/>
          <w:szCs w:val="28"/>
        </w:rPr>
        <w:t>Министерство образования Красноярского края</w:t>
      </w:r>
    </w:p>
    <w:p w:rsidR="007F5AFD" w:rsidRPr="001C2CE8" w:rsidRDefault="0095620C" w:rsidP="003375A7">
      <w:pPr>
        <w:spacing w:after="0" w:line="240" w:lineRule="auto"/>
        <w:ind w:left="851"/>
        <w:jc w:val="center"/>
        <w:rPr>
          <w:rFonts w:ascii="Times New Roman" w:hAnsi="Times New Roman" w:cs="Times New Roman"/>
          <w:bCs/>
          <w:sz w:val="28"/>
          <w:szCs w:val="28"/>
        </w:rPr>
      </w:pPr>
      <w:r>
        <w:rPr>
          <w:rFonts w:ascii="Times New Roman" w:hAnsi="Times New Roman" w:cs="Times New Roman"/>
          <w:bCs/>
          <w:sz w:val="28"/>
          <w:szCs w:val="28"/>
        </w:rPr>
        <w:t>К</w:t>
      </w:r>
      <w:r w:rsidR="007F5AFD" w:rsidRPr="001C2CE8">
        <w:rPr>
          <w:rFonts w:ascii="Times New Roman" w:hAnsi="Times New Roman" w:cs="Times New Roman"/>
          <w:bCs/>
          <w:sz w:val="28"/>
          <w:szCs w:val="28"/>
        </w:rPr>
        <w:t>раевое государственное бюджетное профессиональное образовательное учреждение</w:t>
      </w:r>
    </w:p>
    <w:p w:rsidR="007F5AFD" w:rsidRPr="001C2CE8" w:rsidRDefault="007F5AFD" w:rsidP="003375A7">
      <w:pPr>
        <w:spacing w:after="0" w:line="240" w:lineRule="auto"/>
        <w:ind w:left="851"/>
        <w:jc w:val="center"/>
        <w:rPr>
          <w:rFonts w:ascii="Times New Roman" w:hAnsi="Times New Roman" w:cs="Times New Roman"/>
          <w:b/>
          <w:bCs/>
          <w:sz w:val="28"/>
          <w:szCs w:val="28"/>
        </w:rPr>
      </w:pPr>
      <w:r w:rsidRPr="001C2CE8">
        <w:rPr>
          <w:rFonts w:ascii="Times New Roman" w:hAnsi="Times New Roman" w:cs="Times New Roman"/>
          <w:bCs/>
          <w:sz w:val="28"/>
          <w:szCs w:val="28"/>
        </w:rPr>
        <w:t>«Красноярский техникум промышленного сервиса</w:t>
      </w:r>
      <w:r w:rsidRPr="001C2CE8">
        <w:rPr>
          <w:rFonts w:ascii="Times New Roman" w:hAnsi="Times New Roman" w:cs="Times New Roman"/>
          <w:b/>
          <w:bCs/>
          <w:sz w:val="28"/>
          <w:szCs w:val="28"/>
        </w:rPr>
        <w:t>»</w:t>
      </w:r>
    </w:p>
    <w:p w:rsidR="00E01ACE" w:rsidRPr="001D5849" w:rsidRDefault="00E01ACE" w:rsidP="003375A7">
      <w:pPr>
        <w:spacing w:after="0" w:line="240" w:lineRule="auto"/>
        <w:ind w:left="851"/>
        <w:jc w:val="center"/>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D5849" w:rsidRDefault="00E01ACE" w:rsidP="003375A7">
      <w:pPr>
        <w:spacing w:after="0" w:line="240" w:lineRule="auto"/>
        <w:ind w:left="851"/>
        <w:rPr>
          <w:rFonts w:ascii="Times New Roman" w:hAnsi="Times New Roman" w:cs="Times New Roman"/>
          <w:sz w:val="28"/>
          <w:szCs w:val="28"/>
        </w:rPr>
      </w:pPr>
    </w:p>
    <w:p w:rsidR="00E01ACE" w:rsidRPr="001C2CE8" w:rsidRDefault="00E01ACE" w:rsidP="003375A7">
      <w:pPr>
        <w:spacing w:after="0" w:line="240" w:lineRule="auto"/>
        <w:ind w:left="851"/>
        <w:jc w:val="center"/>
        <w:rPr>
          <w:rFonts w:ascii="Times New Roman" w:eastAsia="Calibri" w:hAnsi="Times New Roman" w:cs="Times New Roman"/>
          <w:sz w:val="28"/>
          <w:szCs w:val="28"/>
        </w:rPr>
      </w:pPr>
      <w:r w:rsidRPr="001C2CE8">
        <w:rPr>
          <w:rFonts w:ascii="Times New Roman" w:eastAsia="Calibri" w:hAnsi="Times New Roman" w:cs="Times New Roman"/>
          <w:sz w:val="28"/>
          <w:szCs w:val="28"/>
        </w:rPr>
        <w:t>РАБОЧАЯ ПРОГРАММА ВОСПИТАНИЯ</w:t>
      </w:r>
    </w:p>
    <w:p w:rsidR="00E01ACE" w:rsidRPr="001C2CE8" w:rsidRDefault="00E01ACE" w:rsidP="003375A7">
      <w:pPr>
        <w:spacing w:after="0" w:line="240" w:lineRule="auto"/>
        <w:ind w:left="851"/>
        <w:jc w:val="center"/>
        <w:rPr>
          <w:rFonts w:ascii="Times New Roman" w:eastAsia="Calibri" w:hAnsi="Times New Roman" w:cs="Times New Roman"/>
          <w:sz w:val="28"/>
          <w:szCs w:val="28"/>
        </w:rPr>
      </w:pPr>
      <w:r w:rsidRPr="001C2CE8">
        <w:rPr>
          <w:rFonts w:ascii="Times New Roman" w:eastAsia="Calibri" w:hAnsi="Times New Roman" w:cs="Times New Roman"/>
          <w:sz w:val="28"/>
          <w:szCs w:val="28"/>
        </w:rPr>
        <w:t xml:space="preserve">ОБУЧАЮЩИХСЯ </w:t>
      </w: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01ACE" w:rsidRPr="001C2CE8" w:rsidRDefault="00E01ACE" w:rsidP="003375A7">
      <w:pPr>
        <w:spacing w:after="0" w:line="240" w:lineRule="auto"/>
        <w:ind w:left="851"/>
        <w:jc w:val="center"/>
        <w:rPr>
          <w:rFonts w:ascii="Times New Roman" w:eastAsia="Calibri" w:hAnsi="Times New Roman" w:cs="Times New Roman"/>
          <w:sz w:val="28"/>
          <w:szCs w:val="28"/>
        </w:rPr>
      </w:pP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84796" w:rsidRPr="001C2CE8" w:rsidRDefault="00E84796" w:rsidP="003375A7">
      <w:pPr>
        <w:spacing w:after="0" w:line="240" w:lineRule="auto"/>
        <w:ind w:left="851"/>
        <w:jc w:val="center"/>
        <w:rPr>
          <w:rFonts w:ascii="Times New Roman" w:eastAsia="Calibri" w:hAnsi="Times New Roman" w:cs="Times New Roman"/>
          <w:sz w:val="28"/>
          <w:szCs w:val="28"/>
        </w:rPr>
      </w:pPr>
    </w:p>
    <w:p w:rsidR="00E01ACE" w:rsidRPr="001C2CE8" w:rsidRDefault="003375A7" w:rsidP="003375A7">
      <w:pPr>
        <w:spacing w:after="0" w:line="240" w:lineRule="auto"/>
        <w:ind w:left="851"/>
        <w:jc w:val="center"/>
        <w:rPr>
          <w:rFonts w:ascii="Times New Roman" w:eastAsia="Calibri" w:hAnsi="Times New Roman" w:cs="Times New Roman"/>
          <w:sz w:val="28"/>
          <w:szCs w:val="28"/>
        </w:rPr>
      </w:pPr>
      <w:r w:rsidRPr="001C2CE8">
        <w:rPr>
          <w:rFonts w:ascii="Times New Roman" w:eastAsia="Calibri" w:hAnsi="Times New Roman" w:cs="Times New Roman"/>
          <w:sz w:val="28"/>
          <w:szCs w:val="28"/>
        </w:rPr>
        <w:t>п</w:t>
      </w:r>
      <w:r w:rsidR="00E01ACE" w:rsidRPr="001C2CE8">
        <w:rPr>
          <w:rFonts w:ascii="Times New Roman" w:eastAsia="Calibri" w:hAnsi="Times New Roman" w:cs="Times New Roman"/>
          <w:sz w:val="28"/>
          <w:szCs w:val="28"/>
        </w:rPr>
        <w:t>о профессии 43.01.09. Повар, кондитер</w:t>
      </w: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Pr="001D5849" w:rsidRDefault="00E01ACE" w:rsidP="003375A7">
      <w:pPr>
        <w:spacing w:after="0" w:line="240" w:lineRule="auto"/>
        <w:ind w:left="851"/>
        <w:jc w:val="center"/>
        <w:rPr>
          <w:rFonts w:ascii="Times New Roman" w:eastAsia="Calibri" w:hAnsi="Times New Roman" w:cs="Times New Roman"/>
          <w:b/>
          <w:sz w:val="28"/>
          <w:szCs w:val="28"/>
        </w:rPr>
      </w:pPr>
    </w:p>
    <w:p w:rsidR="00E01ACE" w:rsidRDefault="00E01ACE" w:rsidP="003375A7">
      <w:pPr>
        <w:spacing w:after="0" w:line="240" w:lineRule="auto"/>
        <w:ind w:left="851"/>
        <w:jc w:val="center"/>
        <w:rPr>
          <w:rFonts w:ascii="Times New Roman" w:eastAsia="Calibri" w:hAnsi="Times New Roman" w:cs="Times New Roman"/>
          <w:b/>
          <w:sz w:val="28"/>
          <w:szCs w:val="28"/>
        </w:rPr>
      </w:pPr>
    </w:p>
    <w:p w:rsidR="007D08E0" w:rsidRDefault="007D08E0" w:rsidP="003375A7">
      <w:pPr>
        <w:spacing w:after="0" w:line="240" w:lineRule="auto"/>
        <w:ind w:left="851"/>
        <w:jc w:val="center"/>
        <w:rPr>
          <w:rFonts w:ascii="Times New Roman" w:eastAsia="Calibri" w:hAnsi="Times New Roman" w:cs="Times New Roman"/>
          <w:b/>
          <w:sz w:val="28"/>
          <w:szCs w:val="28"/>
        </w:rPr>
      </w:pPr>
    </w:p>
    <w:p w:rsidR="007D08E0" w:rsidRDefault="007D08E0" w:rsidP="003375A7">
      <w:pPr>
        <w:spacing w:after="0" w:line="240" w:lineRule="auto"/>
        <w:ind w:left="851"/>
        <w:jc w:val="center"/>
        <w:rPr>
          <w:rFonts w:ascii="Times New Roman" w:eastAsia="Calibri" w:hAnsi="Times New Roman" w:cs="Times New Roman"/>
          <w:b/>
          <w:sz w:val="28"/>
          <w:szCs w:val="28"/>
        </w:rPr>
      </w:pPr>
    </w:p>
    <w:p w:rsidR="007D08E0" w:rsidRDefault="007D08E0" w:rsidP="003375A7">
      <w:pPr>
        <w:spacing w:after="0" w:line="240" w:lineRule="auto"/>
        <w:ind w:left="851"/>
        <w:jc w:val="center"/>
        <w:rPr>
          <w:rFonts w:ascii="Times New Roman" w:eastAsia="Calibri" w:hAnsi="Times New Roman" w:cs="Times New Roman"/>
          <w:b/>
          <w:sz w:val="28"/>
          <w:szCs w:val="28"/>
        </w:rPr>
      </w:pPr>
    </w:p>
    <w:p w:rsidR="007D08E0" w:rsidRDefault="007D08E0" w:rsidP="003375A7">
      <w:pPr>
        <w:spacing w:after="0" w:line="240" w:lineRule="auto"/>
        <w:ind w:left="851"/>
        <w:jc w:val="center"/>
        <w:rPr>
          <w:rFonts w:ascii="Times New Roman" w:eastAsia="Calibri" w:hAnsi="Times New Roman" w:cs="Times New Roman"/>
          <w:b/>
          <w:sz w:val="28"/>
          <w:szCs w:val="28"/>
        </w:rPr>
      </w:pPr>
    </w:p>
    <w:p w:rsidR="007D08E0" w:rsidRDefault="007D08E0" w:rsidP="003375A7">
      <w:pPr>
        <w:spacing w:after="0" w:line="240" w:lineRule="auto"/>
        <w:ind w:left="851"/>
        <w:jc w:val="center"/>
        <w:rPr>
          <w:rFonts w:ascii="Times New Roman" w:eastAsia="Calibri" w:hAnsi="Times New Roman" w:cs="Times New Roman"/>
          <w:b/>
          <w:sz w:val="28"/>
          <w:szCs w:val="28"/>
        </w:rPr>
      </w:pPr>
    </w:p>
    <w:p w:rsidR="007D08E0" w:rsidRPr="001D5849" w:rsidRDefault="007D08E0" w:rsidP="003375A7">
      <w:pPr>
        <w:spacing w:after="0" w:line="240" w:lineRule="auto"/>
        <w:ind w:left="851"/>
        <w:jc w:val="center"/>
        <w:rPr>
          <w:rFonts w:ascii="Times New Roman" w:eastAsia="Calibri" w:hAnsi="Times New Roman" w:cs="Times New Roman"/>
          <w:b/>
          <w:sz w:val="28"/>
          <w:szCs w:val="28"/>
        </w:rPr>
      </w:pPr>
    </w:p>
    <w:p w:rsidR="00E01ACE" w:rsidRPr="001C2CE8" w:rsidRDefault="00E01ACE" w:rsidP="003375A7">
      <w:pPr>
        <w:spacing w:after="0" w:line="240" w:lineRule="auto"/>
        <w:ind w:left="851"/>
        <w:jc w:val="center"/>
        <w:rPr>
          <w:rFonts w:ascii="Times New Roman" w:eastAsia="Calibri" w:hAnsi="Times New Roman" w:cs="Times New Roman"/>
          <w:sz w:val="28"/>
          <w:szCs w:val="28"/>
        </w:rPr>
      </w:pPr>
      <w:r w:rsidRPr="001C2CE8">
        <w:rPr>
          <w:rFonts w:ascii="Times New Roman" w:eastAsia="Calibri" w:hAnsi="Times New Roman" w:cs="Times New Roman"/>
          <w:sz w:val="28"/>
          <w:szCs w:val="28"/>
        </w:rPr>
        <w:t>Красноярск</w:t>
      </w:r>
      <w:r w:rsidR="00F30118" w:rsidRPr="001C2CE8">
        <w:rPr>
          <w:rFonts w:ascii="Times New Roman" w:eastAsia="Calibri" w:hAnsi="Times New Roman" w:cs="Times New Roman"/>
          <w:sz w:val="28"/>
          <w:szCs w:val="28"/>
        </w:rPr>
        <w:t>, 2020</w:t>
      </w:r>
    </w:p>
    <w:p w:rsidR="003C35B4" w:rsidRDefault="003C35B4" w:rsidP="003375A7">
      <w:pPr>
        <w:ind w:left="851"/>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Style w:val="a3"/>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786"/>
      </w:tblGrid>
      <w:tr w:rsidR="007F5AFD" w:rsidRPr="007F5AFD" w:rsidTr="007F5AFD">
        <w:tc>
          <w:tcPr>
            <w:tcW w:w="6096" w:type="dxa"/>
          </w:tcPr>
          <w:p w:rsidR="000D1686" w:rsidRPr="0095620C" w:rsidRDefault="000D1686" w:rsidP="003375A7">
            <w:pPr>
              <w:spacing w:after="160" w:line="259" w:lineRule="auto"/>
              <w:ind w:left="851" w:right="1023"/>
              <w:rPr>
                <w:rFonts w:ascii="Times New Roman" w:eastAsia="Calibri" w:hAnsi="Times New Roman" w:cs="Times New Roman"/>
                <w:sz w:val="28"/>
                <w:szCs w:val="28"/>
              </w:rPr>
            </w:pPr>
          </w:p>
          <w:p w:rsidR="000D1686" w:rsidRPr="0095620C" w:rsidRDefault="000D1686" w:rsidP="003375A7">
            <w:pPr>
              <w:tabs>
                <w:tab w:val="left" w:pos="3990"/>
              </w:tabs>
              <w:spacing w:after="160" w:line="259" w:lineRule="auto"/>
              <w:ind w:left="851" w:right="1023"/>
              <w:rPr>
                <w:rFonts w:ascii="Times New Roman" w:eastAsia="Calibri" w:hAnsi="Times New Roman" w:cs="Times New Roman"/>
                <w:sz w:val="28"/>
                <w:szCs w:val="28"/>
              </w:rPr>
            </w:pPr>
          </w:p>
          <w:p w:rsidR="007F5AFD" w:rsidRPr="0095620C" w:rsidRDefault="00DA6049" w:rsidP="003375A7">
            <w:pPr>
              <w:spacing w:after="160" w:line="259" w:lineRule="auto"/>
              <w:ind w:left="851" w:right="1023"/>
              <w:rPr>
                <w:rFonts w:ascii="Times New Roman" w:eastAsia="Calibri" w:hAnsi="Times New Roman" w:cs="Times New Roman"/>
                <w:sz w:val="28"/>
                <w:szCs w:val="28"/>
              </w:rPr>
            </w:pPr>
            <w:r>
              <w:rPr>
                <w:rFonts w:ascii="Times New Roman" w:eastAsia="Calibri" w:hAnsi="Times New Roman" w:cs="Times New Roman"/>
                <w:sz w:val="28"/>
                <w:szCs w:val="28"/>
              </w:rPr>
              <w:t>«</w:t>
            </w:r>
            <w:r w:rsidR="007F5AFD" w:rsidRPr="0095620C">
              <w:rPr>
                <w:rFonts w:ascii="Times New Roman" w:eastAsia="Calibri" w:hAnsi="Times New Roman" w:cs="Times New Roman"/>
                <w:sz w:val="28"/>
                <w:szCs w:val="28"/>
              </w:rPr>
              <w:t>ОБСУЖДЕНА</w:t>
            </w:r>
            <w:r>
              <w:rPr>
                <w:rFonts w:ascii="Times New Roman" w:eastAsia="Calibri" w:hAnsi="Times New Roman" w:cs="Times New Roman"/>
                <w:sz w:val="28"/>
                <w:szCs w:val="28"/>
              </w:rPr>
              <w:t>»</w:t>
            </w:r>
            <w:r w:rsidR="007F5AFD" w:rsidRPr="0095620C">
              <w:rPr>
                <w:rFonts w:ascii="Times New Roman" w:eastAsia="Calibri" w:hAnsi="Times New Roman" w:cs="Times New Roman"/>
                <w:sz w:val="28"/>
                <w:szCs w:val="28"/>
              </w:rPr>
              <w:t xml:space="preserve"> </w:t>
            </w:r>
          </w:p>
          <w:p w:rsidR="007F5AFD" w:rsidRPr="0095620C" w:rsidRDefault="007F5AFD" w:rsidP="003375A7">
            <w:pPr>
              <w:spacing w:after="160" w:line="259" w:lineRule="auto"/>
              <w:ind w:left="851" w:right="1023"/>
              <w:rPr>
                <w:rFonts w:ascii="Times New Roman" w:eastAsia="Calibri" w:hAnsi="Times New Roman" w:cs="Times New Roman"/>
                <w:sz w:val="28"/>
                <w:szCs w:val="28"/>
              </w:rPr>
            </w:pPr>
            <w:r w:rsidRPr="0095620C">
              <w:rPr>
                <w:rFonts w:ascii="Times New Roman" w:eastAsia="Calibri" w:hAnsi="Times New Roman" w:cs="Times New Roman"/>
                <w:sz w:val="28"/>
                <w:szCs w:val="28"/>
              </w:rPr>
              <w:t xml:space="preserve">На заседании </w:t>
            </w:r>
          </w:p>
          <w:p w:rsidR="007F5AFD" w:rsidRPr="0095620C" w:rsidRDefault="007F5AFD" w:rsidP="003375A7">
            <w:pPr>
              <w:spacing w:after="160" w:line="259" w:lineRule="auto"/>
              <w:ind w:left="851" w:right="1023"/>
              <w:rPr>
                <w:rFonts w:ascii="Times New Roman" w:eastAsia="Calibri" w:hAnsi="Times New Roman" w:cs="Times New Roman"/>
                <w:sz w:val="28"/>
                <w:szCs w:val="28"/>
              </w:rPr>
            </w:pPr>
            <w:r w:rsidRPr="0095620C">
              <w:rPr>
                <w:rFonts w:ascii="Times New Roman" w:eastAsia="Calibri" w:hAnsi="Times New Roman" w:cs="Times New Roman"/>
                <w:sz w:val="28"/>
                <w:szCs w:val="28"/>
              </w:rPr>
              <w:t xml:space="preserve">Совета обучающихся </w:t>
            </w:r>
          </w:p>
          <w:p w:rsidR="000D1686" w:rsidRPr="0095620C" w:rsidRDefault="000D1686" w:rsidP="003375A7">
            <w:pPr>
              <w:spacing w:after="160" w:line="259" w:lineRule="auto"/>
              <w:ind w:left="851" w:right="1023"/>
              <w:rPr>
                <w:rFonts w:ascii="Times New Roman" w:eastAsia="Calibri" w:hAnsi="Times New Roman" w:cs="Times New Roman"/>
                <w:bCs/>
                <w:sz w:val="28"/>
                <w:szCs w:val="28"/>
              </w:rPr>
            </w:pPr>
            <w:r w:rsidRPr="0095620C">
              <w:rPr>
                <w:rFonts w:ascii="Times New Roman" w:eastAsia="Calibri" w:hAnsi="Times New Roman" w:cs="Times New Roman"/>
                <w:bCs/>
                <w:sz w:val="28"/>
                <w:szCs w:val="28"/>
              </w:rPr>
              <w:t>Красноярского техникума</w:t>
            </w:r>
          </w:p>
          <w:p w:rsidR="000D1686" w:rsidRPr="0095620C" w:rsidRDefault="000D1686" w:rsidP="003375A7">
            <w:pPr>
              <w:spacing w:after="160" w:line="259" w:lineRule="auto"/>
              <w:ind w:left="851" w:right="1023"/>
              <w:rPr>
                <w:rFonts w:ascii="Times New Roman" w:eastAsia="Calibri" w:hAnsi="Times New Roman" w:cs="Times New Roman"/>
                <w:bCs/>
                <w:sz w:val="28"/>
                <w:szCs w:val="28"/>
              </w:rPr>
            </w:pPr>
            <w:r w:rsidRPr="0095620C">
              <w:rPr>
                <w:rFonts w:ascii="Times New Roman" w:eastAsia="Calibri" w:hAnsi="Times New Roman" w:cs="Times New Roman"/>
                <w:bCs/>
                <w:sz w:val="28"/>
                <w:szCs w:val="28"/>
              </w:rPr>
              <w:t xml:space="preserve"> промышленного сервиса</w:t>
            </w:r>
          </w:p>
          <w:p w:rsidR="007F5AFD" w:rsidRDefault="0095620C" w:rsidP="00DA6049">
            <w:pPr>
              <w:spacing w:after="160" w:line="259" w:lineRule="auto"/>
              <w:ind w:left="888" w:right="1023"/>
              <w:rPr>
                <w:rFonts w:ascii="Times New Roman" w:eastAsia="Calibri" w:hAnsi="Times New Roman" w:cs="Times New Roman"/>
                <w:sz w:val="28"/>
                <w:szCs w:val="28"/>
              </w:rPr>
            </w:pPr>
            <w:r>
              <w:rPr>
                <w:rFonts w:ascii="Times New Roman" w:eastAsia="Calibri" w:hAnsi="Times New Roman" w:cs="Times New Roman"/>
                <w:sz w:val="28"/>
                <w:szCs w:val="28"/>
              </w:rPr>
              <w:t>Протокол от 07.09.</w:t>
            </w:r>
            <w:r w:rsidR="00DA6049">
              <w:rPr>
                <w:rFonts w:ascii="Times New Roman" w:eastAsia="Calibri" w:hAnsi="Times New Roman" w:cs="Times New Roman"/>
                <w:sz w:val="28"/>
                <w:szCs w:val="28"/>
              </w:rPr>
              <w:t xml:space="preserve"> 20</w:t>
            </w:r>
            <w:r>
              <w:rPr>
                <w:rFonts w:ascii="Times New Roman" w:eastAsia="Calibri" w:hAnsi="Times New Roman" w:cs="Times New Roman"/>
                <w:sz w:val="28"/>
                <w:szCs w:val="28"/>
              </w:rPr>
              <w:t xml:space="preserve"> № 1</w:t>
            </w:r>
          </w:p>
          <w:p w:rsidR="00DA6049" w:rsidRPr="00DA6049" w:rsidRDefault="00DA6049" w:rsidP="00DA6049">
            <w:pPr>
              <w:ind w:left="888" w:right="1023"/>
              <w:rPr>
                <w:rFonts w:ascii="Times New Roman" w:eastAsia="Calibri" w:hAnsi="Times New Roman" w:cs="Times New Roman"/>
                <w:sz w:val="28"/>
                <w:szCs w:val="28"/>
              </w:rPr>
            </w:pPr>
            <w:r w:rsidRPr="00DA6049">
              <w:rPr>
                <w:rFonts w:ascii="Times New Roman" w:eastAsia="Calibri" w:hAnsi="Times New Roman" w:cs="Times New Roman"/>
                <w:sz w:val="28"/>
                <w:szCs w:val="28"/>
              </w:rPr>
              <w:t xml:space="preserve">Председатель Совета </w:t>
            </w:r>
            <w:proofErr w:type="spellStart"/>
            <w:r w:rsidRPr="00DA6049">
              <w:rPr>
                <w:rFonts w:ascii="Times New Roman" w:eastAsia="Calibri" w:hAnsi="Times New Roman" w:cs="Times New Roman"/>
                <w:sz w:val="28"/>
                <w:szCs w:val="28"/>
              </w:rPr>
              <w:t>обучаюхся</w:t>
            </w:r>
            <w:proofErr w:type="spellEnd"/>
            <w:r w:rsidRPr="00DA6049">
              <w:rPr>
                <w:rFonts w:ascii="Times New Roman" w:eastAsia="Calibri" w:hAnsi="Times New Roman" w:cs="Times New Roman"/>
                <w:sz w:val="28"/>
                <w:szCs w:val="28"/>
              </w:rPr>
              <w:t xml:space="preserve"> </w:t>
            </w:r>
          </w:p>
          <w:p w:rsidR="00DA6049" w:rsidRDefault="00DA6049" w:rsidP="00DA6049">
            <w:pPr>
              <w:spacing w:after="160" w:line="259" w:lineRule="auto"/>
              <w:ind w:left="888" w:right="1023"/>
              <w:rPr>
                <w:rFonts w:ascii="Times New Roman" w:eastAsia="Calibri" w:hAnsi="Times New Roman" w:cs="Times New Roman"/>
                <w:sz w:val="28"/>
                <w:szCs w:val="28"/>
              </w:rPr>
            </w:pPr>
            <w:r>
              <w:rPr>
                <w:rFonts w:ascii="Times New Roman" w:eastAsia="Calibri" w:hAnsi="Times New Roman" w:cs="Times New Roman"/>
                <w:sz w:val="28"/>
                <w:szCs w:val="28"/>
              </w:rPr>
              <w:t>______________</w:t>
            </w:r>
            <w:proofErr w:type="spellStart"/>
            <w:r w:rsidRPr="00DA6049">
              <w:rPr>
                <w:rFonts w:ascii="Times New Roman" w:eastAsia="Calibri" w:hAnsi="Times New Roman" w:cs="Times New Roman"/>
                <w:sz w:val="28"/>
                <w:szCs w:val="28"/>
              </w:rPr>
              <w:t>Демьянеко</w:t>
            </w:r>
            <w:proofErr w:type="spellEnd"/>
            <w:r w:rsidRPr="00DA6049">
              <w:rPr>
                <w:rFonts w:ascii="Times New Roman" w:eastAsia="Calibri" w:hAnsi="Times New Roman" w:cs="Times New Roman"/>
                <w:sz w:val="28"/>
                <w:szCs w:val="28"/>
              </w:rPr>
              <w:t xml:space="preserve"> Ирина Антоновна</w:t>
            </w:r>
            <w:r>
              <w:rPr>
                <w:rFonts w:ascii="Times New Roman" w:eastAsia="Calibri" w:hAnsi="Times New Roman" w:cs="Times New Roman"/>
                <w:sz w:val="28"/>
                <w:szCs w:val="28"/>
              </w:rPr>
              <w:t>, гр. Ат-83</w:t>
            </w:r>
          </w:p>
          <w:p w:rsidR="00DA6049" w:rsidRPr="0095620C" w:rsidRDefault="00DA6049" w:rsidP="00DA6049">
            <w:pPr>
              <w:spacing w:after="160" w:line="259" w:lineRule="auto"/>
              <w:ind w:left="888" w:right="1023"/>
              <w:rPr>
                <w:rFonts w:ascii="Times New Roman" w:eastAsia="Calibri" w:hAnsi="Times New Roman" w:cs="Times New Roman"/>
                <w:sz w:val="28"/>
                <w:szCs w:val="28"/>
              </w:rPr>
            </w:pPr>
          </w:p>
        </w:tc>
        <w:tc>
          <w:tcPr>
            <w:tcW w:w="4786" w:type="dxa"/>
          </w:tcPr>
          <w:p w:rsidR="000D1686" w:rsidRPr="0095620C" w:rsidRDefault="000D1686" w:rsidP="003375A7">
            <w:pPr>
              <w:spacing w:after="160" w:line="259" w:lineRule="auto"/>
              <w:ind w:left="851"/>
              <w:rPr>
                <w:rFonts w:ascii="Times New Roman" w:eastAsia="Calibri" w:hAnsi="Times New Roman" w:cs="Times New Roman"/>
                <w:sz w:val="28"/>
                <w:szCs w:val="28"/>
              </w:rPr>
            </w:pPr>
          </w:p>
          <w:p w:rsidR="000D1686" w:rsidRPr="0095620C" w:rsidRDefault="000D1686" w:rsidP="003375A7">
            <w:pPr>
              <w:spacing w:after="160" w:line="259" w:lineRule="auto"/>
              <w:ind w:left="851"/>
              <w:rPr>
                <w:rFonts w:ascii="Times New Roman" w:eastAsia="Calibri" w:hAnsi="Times New Roman" w:cs="Times New Roman"/>
                <w:sz w:val="28"/>
                <w:szCs w:val="28"/>
              </w:rPr>
            </w:pPr>
          </w:p>
          <w:p w:rsidR="007F5AFD" w:rsidRPr="0095620C" w:rsidRDefault="00DA6049" w:rsidP="003375A7">
            <w:pPr>
              <w:spacing w:after="160" w:line="259" w:lineRule="auto"/>
              <w:ind w:left="851"/>
              <w:rPr>
                <w:rFonts w:ascii="Times New Roman" w:eastAsia="Calibri" w:hAnsi="Times New Roman" w:cs="Times New Roman"/>
                <w:sz w:val="28"/>
                <w:szCs w:val="28"/>
              </w:rPr>
            </w:pPr>
            <w:r>
              <w:rPr>
                <w:rFonts w:ascii="Times New Roman" w:eastAsia="Calibri" w:hAnsi="Times New Roman" w:cs="Times New Roman"/>
                <w:sz w:val="28"/>
                <w:szCs w:val="28"/>
              </w:rPr>
              <w:t>«</w:t>
            </w:r>
            <w:r w:rsidR="007F5AFD" w:rsidRPr="0095620C">
              <w:rPr>
                <w:rFonts w:ascii="Times New Roman" w:eastAsia="Calibri" w:hAnsi="Times New Roman" w:cs="Times New Roman"/>
                <w:sz w:val="28"/>
                <w:szCs w:val="28"/>
              </w:rPr>
              <w:t>УТВЕРЖДАЮ</w:t>
            </w:r>
            <w:r>
              <w:rPr>
                <w:rFonts w:ascii="Times New Roman" w:eastAsia="Calibri" w:hAnsi="Times New Roman" w:cs="Times New Roman"/>
                <w:sz w:val="28"/>
                <w:szCs w:val="28"/>
              </w:rPr>
              <w:t>»</w:t>
            </w:r>
          </w:p>
          <w:p w:rsidR="000D1686" w:rsidRPr="0095620C" w:rsidRDefault="007F5AFD" w:rsidP="003375A7">
            <w:pPr>
              <w:ind w:left="851"/>
              <w:rPr>
                <w:rFonts w:ascii="Times New Roman" w:eastAsia="Calibri" w:hAnsi="Times New Roman" w:cs="Times New Roman"/>
                <w:sz w:val="28"/>
                <w:szCs w:val="28"/>
              </w:rPr>
            </w:pPr>
            <w:r w:rsidRPr="0095620C">
              <w:rPr>
                <w:rFonts w:ascii="Times New Roman" w:eastAsia="Calibri" w:hAnsi="Times New Roman" w:cs="Times New Roman"/>
                <w:sz w:val="28"/>
                <w:szCs w:val="28"/>
              </w:rPr>
              <w:t>Директор</w:t>
            </w:r>
          </w:p>
          <w:p w:rsidR="000D1686" w:rsidRPr="0095620C" w:rsidRDefault="000D1686" w:rsidP="003375A7">
            <w:pPr>
              <w:ind w:left="851"/>
              <w:rPr>
                <w:rFonts w:ascii="Times New Roman" w:eastAsia="Times New Roman" w:hAnsi="Times New Roman" w:cs="Times New Roman"/>
                <w:bCs/>
                <w:sz w:val="28"/>
                <w:szCs w:val="28"/>
                <w:lang w:eastAsia="ru-RU"/>
              </w:rPr>
            </w:pPr>
            <w:r w:rsidRPr="0095620C">
              <w:rPr>
                <w:rFonts w:ascii="Times New Roman" w:eastAsia="Times New Roman" w:hAnsi="Times New Roman" w:cs="Times New Roman"/>
                <w:bCs/>
                <w:sz w:val="28"/>
                <w:szCs w:val="28"/>
                <w:lang w:eastAsia="ru-RU"/>
              </w:rPr>
              <w:t>Красноярского техникума промышленного сервиса</w:t>
            </w:r>
          </w:p>
          <w:p w:rsidR="000D1686" w:rsidRPr="0095620C" w:rsidRDefault="000D1686" w:rsidP="003375A7">
            <w:pPr>
              <w:ind w:left="851"/>
              <w:rPr>
                <w:rFonts w:ascii="Times New Roman" w:eastAsia="Times New Roman" w:hAnsi="Times New Roman" w:cs="Times New Roman"/>
                <w:bCs/>
                <w:sz w:val="20"/>
                <w:szCs w:val="20"/>
                <w:lang w:eastAsia="ru-RU"/>
              </w:rPr>
            </w:pPr>
          </w:p>
          <w:p w:rsidR="007F5AFD" w:rsidRPr="0095620C" w:rsidRDefault="007F5AFD" w:rsidP="003375A7">
            <w:pPr>
              <w:spacing w:after="160" w:line="259" w:lineRule="auto"/>
              <w:ind w:left="851"/>
              <w:rPr>
                <w:rFonts w:ascii="Times New Roman" w:eastAsia="Calibri" w:hAnsi="Times New Roman" w:cs="Times New Roman"/>
                <w:sz w:val="28"/>
                <w:szCs w:val="28"/>
              </w:rPr>
            </w:pPr>
          </w:p>
          <w:p w:rsidR="007F5AFD" w:rsidRPr="0095620C" w:rsidRDefault="007F5AFD" w:rsidP="003375A7">
            <w:pPr>
              <w:spacing w:after="160" w:line="259" w:lineRule="auto"/>
              <w:ind w:left="851"/>
              <w:rPr>
                <w:rFonts w:ascii="Times New Roman" w:eastAsia="Calibri" w:hAnsi="Times New Roman" w:cs="Times New Roman"/>
                <w:sz w:val="28"/>
                <w:szCs w:val="28"/>
              </w:rPr>
            </w:pPr>
            <w:r w:rsidRPr="0095620C">
              <w:rPr>
                <w:rFonts w:ascii="Times New Roman" w:eastAsia="Calibri" w:hAnsi="Times New Roman" w:cs="Times New Roman"/>
                <w:sz w:val="28"/>
                <w:szCs w:val="28"/>
              </w:rPr>
              <w:t>___________ И.А Магомедова</w:t>
            </w:r>
          </w:p>
          <w:p w:rsidR="007F5AFD" w:rsidRPr="0095620C" w:rsidRDefault="0095620C" w:rsidP="003375A7">
            <w:pPr>
              <w:spacing w:after="160" w:line="259" w:lineRule="auto"/>
              <w:ind w:left="851"/>
              <w:rPr>
                <w:rFonts w:ascii="Times New Roman" w:eastAsia="Calibri" w:hAnsi="Times New Roman" w:cs="Times New Roman"/>
                <w:sz w:val="28"/>
                <w:szCs w:val="28"/>
              </w:rPr>
            </w:pPr>
            <w:r>
              <w:rPr>
                <w:rFonts w:ascii="Times New Roman" w:eastAsia="Calibri" w:hAnsi="Times New Roman" w:cs="Times New Roman"/>
                <w:sz w:val="28"/>
                <w:szCs w:val="28"/>
              </w:rPr>
              <w:t xml:space="preserve">09 сентября </w:t>
            </w:r>
            <w:r w:rsidR="007F5AFD" w:rsidRPr="0095620C">
              <w:rPr>
                <w:rFonts w:ascii="Times New Roman" w:eastAsia="Calibri" w:hAnsi="Times New Roman" w:cs="Times New Roman"/>
                <w:sz w:val="28"/>
                <w:szCs w:val="28"/>
              </w:rPr>
              <w:t>2020 года</w:t>
            </w:r>
          </w:p>
        </w:tc>
      </w:tr>
    </w:tbl>
    <w:p w:rsidR="007F5AFD" w:rsidRDefault="000D1686" w:rsidP="003375A7">
      <w:pPr>
        <w:ind w:left="851"/>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bookmarkEnd w:id="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70C7" w:rsidRPr="008170C7" w:rsidTr="008170C7">
        <w:tc>
          <w:tcPr>
            <w:tcW w:w="10348" w:type="dxa"/>
          </w:tcPr>
          <w:p w:rsidR="008170C7" w:rsidRDefault="008170C7" w:rsidP="003375A7">
            <w:pPr>
              <w:ind w:left="851"/>
              <w:rPr>
                <w:rFonts w:ascii="Times New Roman" w:hAnsi="Times New Roman" w:cs="Times New Roman"/>
                <w:sz w:val="28"/>
                <w:szCs w:val="28"/>
              </w:rPr>
            </w:pPr>
          </w:p>
          <w:p w:rsidR="00387089" w:rsidRPr="008170C7" w:rsidRDefault="00387089" w:rsidP="00387089">
            <w:pPr>
              <w:ind w:left="851"/>
              <w:jc w:val="center"/>
              <w:rPr>
                <w:rFonts w:ascii="Times New Roman" w:hAnsi="Times New Roman" w:cs="Times New Roman"/>
                <w:sz w:val="28"/>
                <w:szCs w:val="28"/>
              </w:rPr>
            </w:pPr>
          </w:p>
        </w:tc>
      </w:tr>
    </w:tbl>
    <w:p w:rsidR="00440A8B" w:rsidRPr="00440A8B" w:rsidRDefault="00440A8B" w:rsidP="00440A8B">
      <w:pPr>
        <w:spacing w:after="0" w:line="240" w:lineRule="auto"/>
        <w:ind w:right="-1" w:firstLine="851"/>
        <w:jc w:val="center"/>
        <w:rPr>
          <w:rFonts w:ascii="Times New Roman" w:eastAsia="Calibri" w:hAnsi="Times New Roman" w:cs="Times New Roman"/>
          <w:b/>
          <w:sz w:val="24"/>
          <w:szCs w:val="24"/>
        </w:rPr>
      </w:pPr>
      <w:r w:rsidRPr="00440A8B">
        <w:rPr>
          <w:rFonts w:ascii="Times New Roman" w:eastAsia="Calibri" w:hAnsi="Times New Roman" w:cs="Times New Roman"/>
          <w:b/>
          <w:sz w:val="24"/>
          <w:szCs w:val="24"/>
        </w:rPr>
        <w:t>СОДЕРЖАНИЕ</w:t>
      </w:r>
    </w:p>
    <w:p w:rsidR="00440A8B" w:rsidRPr="00440A8B" w:rsidRDefault="00440A8B" w:rsidP="00440A8B">
      <w:pPr>
        <w:spacing w:after="0" w:line="240" w:lineRule="auto"/>
        <w:ind w:right="-1" w:firstLine="851"/>
        <w:jc w:val="center"/>
        <w:rPr>
          <w:rFonts w:ascii="Times New Roman" w:eastAsia="Calibri" w:hAnsi="Times New Roman" w:cs="Times New Roman"/>
          <w:b/>
          <w:sz w:val="24"/>
          <w:szCs w:val="24"/>
        </w:rPr>
      </w:pPr>
    </w:p>
    <w:p w:rsidR="00440A8B" w:rsidRPr="00694BB3" w:rsidRDefault="00440A8B" w:rsidP="00694BB3">
      <w:pPr>
        <w:pStyle w:val="a4"/>
        <w:numPr>
          <w:ilvl w:val="0"/>
          <w:numId w:val="34"/>
        </w:numPr>
        <w:tabs>
          <w:tab w:val="right" w:leader="dot" w:pos="9061"/>
        </w:tabs>
        <w:spacing w:after="0" w:line="240" w:lineRule="auto"/>
        <w:jc w:val="both"/>
        <w:rPr>
          <w:rFonts w:ascii="Times New Roman" w:eastAsia="Times New Roman" w:hAnsi="Times New Roman" w:cs="Times New Roman"/>
          <w:noProof/>
          <w:sz w:val="24"/>
          <w:szCs w:val="24"/>
          <w:lang w:eastAsia="de-DE"/>
        </w:rPr>
      </w:pPr>
      <w:r w:rsidRPr="00694BB3">
        <w:rPr>
          <w:rFonts w:ascii="Times New Roman" w:eastAsia="Times New Roman" w:hAnsi="Times New Roman" w:cs="Times New Roman"/>
          <w:b/>
          <w:sz w:val="24"/>
          <w:szCs w:val="24"/>
          <w:lang w:val="en-US" w:eastAsia="de-DE"/>
        </w:rPr>
        <w:fldChar w:fldCharType="begin"/>
      </w:r>
      <w:r w:rsidRPr="00694BB3">
        <w:rPr>
          <w:rFonts w:ascii="Times New Roman" w:eastAsia="Times New Roman" w:hAnsi="Times New Roman" w:cs="Times New Roman"/>
          <w:b/>
          <w:sz w:val="24"/>
          <w:szCs w:val="24"/>
          <w:lang w:val="en-US" w:eastAsia="de-DE"/>
        </w:rPr>
        <w:instrText xml:space="preserve"> TOC</w:instrText>
      </w:r>
      <w:r w:rsidRPr="00694BB3">
        <w:rPr>
          <w:rFonts w:ascii="Times New Roman" w:eastAsia="Times New Roman" w:hAnsi="Times New Roman" w:cs="Times New Roman"/>
          <w:b/>
          <w:sz w:val="24"/>
          <w:szCs w:val="24"/>
          <w:lang w:eastAsia="de-DE"/>
        </w:rPr>
        <w:instrText xml:space="preserve"> \</w:instrText>
      </w:r>
      <w:r w:rsidRPr="00694BB3">
        <w:rPr>
          <w:rFonts w:ascii="Times New Roman" w:eastAsia="Times New Roman" w:hAnsi="Times New Roman" w:cs="Times New Roman"/>
          <w:b/>
          <w:sz w:val="24"/>
          <w:szCs w:val="24"/>
          <w:lang w:val="en-US" w:eastAsia="de-DE"/>
        </w:rPr>
        <w:instrText>h</w:instrText>
      </w:r>
      <w:r w:rsidRPr="00694BB3">
        <w:rPr>
          <w:rFonts w:ascii="Times New Roman" w:eastAsia="Times New Roman" w:hAnsi="Times New Roman" w:cs="Times New Roman"/>
          <w:b/>
          <w:sz w:val="24"/>
          <w:szCs w:val="24"/>
          <w:lang w:eastAsia="de-DE"/>
        </w:rPr>
        <w:instrText xml:space="preserve"> \</w:instrText>
      </w:r>
      <w:r w:rsidRPr="00694BB3">
        <w:rPr>
          <w:rFonts w:ascii="Times New Roman" w:eastAsia="Times New Roman" w:hAnsi="Times New Roman" w:cs="Times New Roman"/>
          <w:b/>
          <w:sz w:val="24"/>
          <w:szCs w:val="24"/>
          <w:lang w:val="en-US" w:eastAsia="de-DE"/>
        </w:rPr>
        <w:instrText>z</w:instrText>
      </w:r>
      <w:r w:rsidRPr="00694BB3">
        <w:rPr>
          <w:rFonts w:ascii="Times New Roman" w:eastAsia="Times New Roman" w:hAnsi="Times New Roman" w:cs="Times New Roman"/>
          <w:b/>
          <w:sz w:val="24"/>
          <w:szCs w:val="24"/>
          <w:lang w:eastAsia="de-DE"/>
        </w:rPr>
        <w:instrText xml:space="preserve"> \</w:instrText>
      </w:r>
      <w:r w:rsidRPr="00694BB3">
        <w:rPr>
          <w:rFonts w:ascii="Times New Roman" w:eastAsia="Times New Roman" w:hAnsi="Times New Roman" w:cs="Times New Roman"/>
          <w:b/>
          <w:sz w:val="24"/>
          <w:szCs w:val="24"/>
          <w:lang w:val="en-US" w:eastAsia="de-DE"/>
        </w:rPr>
        <w:instrText>t</w:instrText>
      </w:r>
      <w:r w:rsidRPr="00694BB3">
        <w:rPr>
          <w:rFonts w:ascii="Times New Roman" w:eastAsia="Times New Roman" w:hAnsi="Times New Roman" w:cs="Times New Roman"/>
          <w:b/>
          <w:sz w:val="24"/>
          <w:szCs w:val="24"/>
          <w:lang w:eastAsia="de-DE"/>
        </w:rPr>
        <w:instrText xml:space="preserve"> "Номер 1;1;Номер 2;2" </w:instrText>
      </w:r>
      <w:r w:rsidRPr="00694BB3">
        <w:rPr>
          <w:rFonts w:ascii="Times New Roman" w:eastAsia="Times New Roman" w:hAnsi="Times New Roman" w:cs="Times New Roman"/>
          <w:b/>
          <w:sz w:val="24"/>
          <w:szCs w:val="24"/>
          <w:lang w:val="en-US" w:eastAsia="de-DE"/>
        </w:rPr>
        <w:fldChar w:fldCharType="separate"/>
      </w:r>
      <w:hyperlink r:id="rId7" w:anchor="_Toc231265550" w:history="1">
        <w:r w:rsidRPr="00694BB3">
          <w:rPr>
            <w:rFonts w:ascii="Times New Roman" w:eastAsia="Times New Roman" w:hAnsi="Times New Roman" w:cs="Times New Roman"/>
            <w:noProof/>
            <w:sz w:val="24"/>
            <w:szCs w:val="24"/>
            <w:u w:val="single"/>
            <w:lang w:val="de-DE" w:eastAsia="de-DE"/>
          </w:rPr>
          <w:t>ПОЯСНИТЕЛЬНАЯ ЗАПИСКА</w:t>
        </w:r>
        <w:r w:rsidRPr="00694BB3">
          <w:rPr>
            <w:rFonts w:ascii="Times New Roman" w:eastAsia="Times New Roman" w:hAnsi="Times New Roman" w:cs="Times New Roman"/>
            <w:noProof/>
            <w:webHidden/>
            <w:sz w:val="24"/>
            <w:szCs w:val="24"/>
            <w:u w:val="single"/>
            <w:lang w:val="de-DE" w:eastAsia="de-DE"/>
          </w:rPr>
          <w:tab/>
        </w:r>
        <w:r w:rsidRPr="00694BB3">
          <w:rPr>
            <w:rFonts w:ascii="Times New Roman" w:eastAsia="Times New Roman" w:hAnsi="Times New Roman" w:cs="Times New Roman"/>
            <w:noProof/>
            <w:webHidden/>
            <w:sz w:val="24"/>
            <w:szCs w:val="24"/>
            <w:u w:val="single"/>
            <w:lang w:eastAsia="de-DE"/>
          </w:rPr>
          <w:t xml:space="preserve">3  </w:t>
        </w:r>
      </w:hyperlink>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1.ОСОБЕННОСТИ ОРГАНИЗУЕМОГО ВОСПИТАТЕЛЬНОГО ПРО</w:t>
      </w:r>
      <w:r w:rsidR="00694BB3">
        <w:rPr>
          <w:rFonts w:ascii="Times New Roman" w:eastAsia="Times New Roman" w:hAnsi="Times New Roman" w:cs="Times New Roman"/>
          <w:noProof/>
          <w:sz w:val="24"/>
          <w:szCs w:val="24"/>
          <w:lang w:eastAsia="de-DE"/>
        </w:rPr>
        <w:t xml:space="preserve">ЦЕССА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4</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2. ВИДЫ, ФОРМЫ, ЦЕЛЬ И ЗАДАЧИ ВОСПИТАНИЯ…………….</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.7</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 ВИДЫ, ФОРМЫ И СОДЕРЖАНИЕ ДЕЯТЕЛЬНОСТИ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.8</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3.1. Модуль "Ключевые общие дела"………………………………….</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.11</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3.2.Модуль "Классное руководство"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.12</w:t>
      </w:r>
    </w:p>
    <w:p w:rsidR="00694BB3"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3.3.Модуль "Клубы по интересам, секции, студии, кружки</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 xml:space="preserve"> во внеурочной деятельности"…………………………………………………..</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...13</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3.4. Модуль"Учебное занятие"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.13</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3.5. Модуль "Самоуправление"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13</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3.6. Модуль "Экскурсии, походы"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.14</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3.7. Модель "Медиа техникума"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.14</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3.8.Модуль "Организация предметно-эстетической среды" …………</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14</w:t>
      </w:r>
    </w:p>
    <w:p w:rsidR="00440A8B" w:rsidRPr="00440A8B" w:rsidRDefault="00440A8B" w:rsidP="00694BB3">
      <w:pPr>
        <w:tabs>
          <w:tab w:val="right" w:leader="dot" w:pos="9061"/>
        </w:tabs>
        <w:spacing w:after="0" w:line="240" w:lineRule="auto"/>
        <w:ind w:firstLine="567"/>
        <w:jc w:val="both"/>
        <w:rPr>
          <w:rFonts w:ascii="Times New Roman" w:eastAsia="Times New Roman" w:hAnsi="Times New Roman" w:cs="Times New Roman"/>
          <w:noProof/>
          <w:sz w:val="24"/>
          <w:szCs w:val="24"/>
          <w:lang w:eastAsia="de-DE"/>
        </w:rPr>
      </w:pPr>
      <w:r w:rsidRPr="00440A8B">
        <w:rPr>
          <w:rFonts w:ascii="Times New Roman" w:eastAsia="Times New Roman" w:hAnsi="Times New Roman" w:cs="Times New Roman"/>
          <w:noProof/>
          <w:sz w:val="24"/>
          <w:szCs w:val="24"/>
          <w:lang w:eastAsia="de-DE"/>
        </w:rPr>
        <w:t>3.9. Модуль "Работа с родителями (законными представителями)"…</w:t>
      </w:r>
      <w:r w:rsidR="00694BB3">
        <w:rPr>
          <w:rFonts w:ascii="Times New Roman" w:eastAsia="Times New Roman" w:hAnsi="Times New Roman" w:cs="Times New Roman"/>
          <w:noProof/>
          <w:sz w:val="24"/>
          <w:szCs w:val="24"/>
          <w:lang w:eastAsia="de-DE"/>
        </w:rPr>
        <w:tab/>
      </w:r>
      <w:r w:rsidRPr="00440A8B">
        <w:rPr>
          <w:rFonts w:ascii="Times New Roman" w:eastAsia="Times New Roman" w:hAnsi="Times New Roman" w:cs="Times New Roman"/>
          <w:noProof/>
          <w:sz w:val="24"/>
          <w:szCs w:val="24"/>
          <w:lang w:eastAsia="de-DE"/>
        </w:rPr>
        <w:t>15</w:t>
      </w:r>
    </w:p>
    <w:p w:rsidR="00440A8B" w:rsidRPr="00440A8B" w:rsidRDefault="007D08E0" w:rsidP="00694BB3">
      <w:pPr>
        <w:tabs>
          <w:tab w:val="right" w:leader="dot" w:pos="9061"/>
        </w:tabs>
        <w:spacing w:after="0" w:line="240" w:lineRule="auto"/>
        <w:ind w:firstLine="567"/>
        <w:rPr>
          <w:rFonts w:ascii="Times New Roman" w:eastAsia="Times New Roman" w:hAnsi="Times New Roman" w:cs="Times New Roman"/>
          <w:noProof/>
          <w:sz w:val="24"/>
          <w:szCs w:val="24"/>
          <w:lang w:eastAsia="ru-RU"/>
        </w:rPr>
      </w:pPr>
      <w:hyperlink r:id="rId8" w:anchor="_Toc231265561" w:history="1">
        <w:r w:rsidR="00440A8B" w:rsidRPr="00694BB3">
          <w:rPr>
            <w:rFonts w:ascii="Times New Roman" w:eastAsia="Times New Roman" w:hAnsi="Times New Roman" w:cs="Times New Roman"/>
            <w:noProof/>
            <w:sz w:val="24"/>
            <w:szCs w:val="24"/>
            <w:u w:val="single"/>
            <w:lang w:val="de-DE" w:eastAsia="de-DE"/>
          </w:rPr>
          <w:t>4. ПЛ</w:t>
        </w:r>
        <w:r w:rsidR="00694BB3">
          <w:rPr>
            <w:rFonts w:ascii="Times New Roman" w:eastAsia="Times New Roman" w:hAnsi="Times New Roman" w:cs="Times New Roman"/>
            <w:noProof/>
            <w:sz w:val="24"/>
            <w:szCs w:val="24"/>
            <w:u w:val="single"/>
            <w:lang w:val="de-DE" w:eastAsia="de-DE"/>
          </w:rPr>
          <w:t xml:space="preserve">АНИРУЕМЫЕ РЕЗУЛЬТАТЫ ВОСПИТАНИЯ </w:t>
        </w:r>
        <w:r w:rsidR="00440A8B" w:rsidRPr="00694BB3">
          <w:rPr>
            <w:rFonts w:ascii="Times New Roman" w:eastAsia="Times New Roman" w:hAnsi="Times New Roman" w:cs="Times New Roman"/>
            <w:noProof/>
            <w:sz w:val="24"/>
            <w:szCs w:val="24"/>
            <w:u w:val="single"/>
            <w:lang w:val="de-DE" w:eastAsia="de-DE"/>
          </w:rPr>
          <w:t>ОБУЧА</w:t>
        </w:r>
        <w:r w:rsidR="00440A8B" w:rsidRPr="00694BB3">
          <w:rPr>
            <w:rFonts w:ascii="Times New Roman" w:eastAsia="Times New Roman" w:hAnsi="Times New Roman" w:cs="Times New Roman"/>
            <w:noProof/>
            <w:sz w:val="24"/>
            <w:szCs w:val="24"/>
            <w:u w:val="single"/>
            <w:lang w:eastAsia="de-DE"/>
          </w:rPr>
          <w:t>Ю</w:t>
        </w:r>
        <w:r w:rsidR="00440A8B" w:rsidRPr="00694BB3">
          <w:rPr>
            <w:rFonts w:ascii="Times New Roman" w:eastAsia="Times New Roman" w:hAnsi="Times New Roman" w:cs="Times New Roman"/>
            <w:noProof/>
            <w:sz w:val="24"/>
            <w:szCs w:val="24"/>
            <w:u w:val="single"/>
            <w:lang w:val="de-DE" w:eastAsia="de-DE"/>
          </w:rPr>
          <w:t>ЩИХСЯ</w:t>
        </w:r>
        <w:r w:rsidR="00694BB3">
          <w:rPr>
            <w:rFonts w:ascii="Times New Roman" w:eastAsia="Times New Roman" w:hAnsi="Times New Roman" w:cs="Times New Roman"/>
            <w:noProof/>
            <w:sz w:val="24"/>
            <w:szCs w:val="24"/>
            <w:u w:val="single"/>
            <w:lang w:eastAsia="de-DE"/>
          </w:rPr>
          <w:t>………</w:t>
        </w:r>
        <w:r w:rsidR="00440A8B" w:rsidRPr="00694BB3">
          <w:rPr>
            <w:rFonts w:ascii="Times New Roman" w:eastAsia="Times New Roman" w:hAnsi="Times New Roman" w:cs="Times New Roman"/>
            <w:noProof/>
            <w:sz w:val="24"/>
            <w:szCs w:val="24"/>
            <w:u w:val="single"/>
            <w:lang w:eastAsia="de-DE"/>
          </w:rPr>
          <w:t>16</w:t>
        </w:r>
      </w:hyperlink>
    </w:p>
    <w:p w:rsidR="00440A8B" w:rsidRPr="00440A8B" w:rsidRDefault="00440A8B" w:rsidP="00694BB3">
      <w:pPr>
        <w:tabs>
          <w:tab w:val="right" w:leader="dot" w:pos="9061"/>
        </w:tabs>
        <w:spacing w:after="0" w:line="240" w:lineRule="auto"/>
        <w:ind w:firstLine="567"/>
        <w:rPr>
          <w:rFonts w:ascii="Times New Roman" w:eastAsia="Times New Roman" w:hAnsi="Times New Roman" w:cs="Times New Roman"/>
          <w:noProof/>
          <w:sz w:val="24"/>
          <w:szCs w:val="24"/>
          <w:lang w:eastAsia="ru-RU"/>
        </w:rPr>
      </w:pPr>
      <w:r w:rsidRPr="00440A8B">
        <w:rPr>
          <w:rFonts w:ascii="Times New Roman" w:eastAsia="Times New Roman" w:hAnsi="Times New Roman" w:cs="Times New Roman"/>
          <w:noProof/>
          <w:sz w:val="24"/>
          <w:szCs w:val="24"/>
          <w:lang w:eastAsia="de-DE"/>
        </w:rPr>
        <w:t>5. ОСНОВНЫЕ НАПРАВЛЕНИЯ САМОАНАЛИЗА ВОСПИТА</w:t>
      </w:r>
      <w:r w:rsidR="00694BB3">
        <w:rPr>
          <w:rFonts w:ascii="Times New Roman" w:eastAsia="Times New Roman" w:hAnsi="Times New Roman" w:cs="Times New Roman"/>
          <w:noProof/>
          <w:sz w:val="24"/>
          <w:szCs w:val="24"/>
          <w:lang w:eastAsia="de-DE"/>
        </w:rPr>
        <w:t>ТЕЛЬНОЙ РАБОТЫ</w:t>
      </w:r>
      <w:r w:rsidRPr="00440A8B">
        <w:rPr>
          <w:rFonts w:ascii="Times New Roman" w:eastAsia="Times New Roman" w:hAnsi="Times New Roman" w:cs="Times New Roman"/>
          <w:noProof/>
          <w:sz w:val="24"/>
          <w:szCs w:val="24"/>
          <w:lang w:eastAsia="de-DE"/>
        </w:rPr>
        <w:t>16</w:t>
      </w:r>
    </w:p>
    <w:p w:rsidR="00440A8B" w:rsidRPr="00440A8B" w:rsidRDefault="00440A8B" w:rsidP="00440A8B">
      <w:pPr>
        <w:tabs>
          <w:tab w:val="right" w:leader="dot" w:pos="9061"/>
        </w:tabs>
        <w:spacing w:after="0" w:line="240" w:lineRule="auto"/>
        <w:ind w:right="-1" w:firstLine="567"/>
        <w:jc w:val="both"/>
        <w:rPr>
          <w:rFonts w:ascii="Times New Roman" w:eastAsia="Times New Roman" w:hAnsi="Times New Roman" w:cs="Times New Roman"/>
          <w:noProof/>
          <w:sz w:val="24"/>
          <w:szCs w:val="24"/>
          <w:lang w:val="de-DE" w:eastAsia="de-DE"/>
        </w:rPr>
      </w:pPr>
    </w:p>
    <w:p w:rsidR="00440A8B" w:rsidRPr="00440A8B" w:rsidRDefault="00440A8B" w:rsidP="00440A8B">
      <w:pPr>
        <w:tabs>
          <w:tab w:val="right" w:leader="dot" w:pos="9061"/>
        </w:tabs>
        <w:spacing w:after="0" w:line="240" w:lineRule="auto"/>
        <w:ind w:right="-1" w:firstLine="567"/>
        <w:jc w:val="both"/>
        <w:rPr>
          <w:rFonts w:ascii="Times New Roman" w:eastAsia="Times New Roman" w:hAnsi="Times New Roman" w:cs="Times New Roman"/>
          <w:noProof/>
          <w:sz w:val="24"/>
          <w:szCs w:val="24"/>
          <w:lang w:val="de-DE" w:eastAsia="de-DE"/>
        </w:rPr>
      </w:pPr>
    </w:p>
    <w:p w:rsidR="00440A8B" w:rsidRPr="00440A8B" w:rsidRDefault="00440A8B" w:rsidP="00694BB3">
      <w:pPr>
        <w:tabs>
          <w:tab w:val="left" w:pos="880"/>
          <w:tab w:val="right" w:leader="dot" w:pos="9061"/>
        </w:tabs>
        <w:spacing w:after="0" w:line="240" w:lineRule="auto"/>
        <w:ind w:right="-1"/>
        <w:jc w:val="both"/>
        <w:rPr>
          <w:rFonts w:ascii="Times New Roman" w:eastAsia="Times New Roman" w:hAnsi="Times New Roman" w:cs="Times New Roman"/>
          <w:noProof/>
          <w:sz w:val="24"/>
          <w:szCs w:val="24"/>
          <w:lang w:eastAsia="ru-RU"/>
        </w:rPr>
      </w:pPr>
      <w:r w:rsidRPr="00440A8B">
        <w:rPr>
          <w:rFonts w:ascii="Times New Roman" w:eastAsia="Times New Roman" w:hAnsi="Times New Roman" w:cs="Times New Roman"/>
          <w:noProof/>
          <w:sz w:val="24"/>
          <w:szCs w:val="24"/>
          <w:lang w:eastAsia="ru-RU"/>
        </w:rPr>
        <w:br w:type="page"/>
      </w:r>
    </w:p>
    <w:p w:rsidR="009E0AF8" w:rsidRPr="00694BB3" w:rsidRDefault="00440A8B" w:rsidP="00694BB3">
      <w:pPr>
        <w:spacing w:after="0" w:line="240" w:lineRule="auto"/>
        <w:rPr>
          <w:rFonts w:ascii="Times New Roman" w:hAnsi="Times New Roman" w:cs="Times New Roman"/>
          <w:sz w:val="28"/>
          <w:szCs w:val="28"/>
        </w:rPr>
      </w:pPr>
      <w:r w:rsidRPr="00694BB3">
        <w:rPr>
          <w:rFonts w:ascii="Times New Roman" w:eastAsia="Calibri" w:hAnsi="Times New Roman" w:cs="Times New Roman"/>
          <w:b/>
          <w:sz w:val="24"/>
          <w:szCs w:val="24"/>
          <w:lang w:val="en-US" w:eastAsia="de-DE"/>
        </w:rPr>
        <w:lastRenderedPageBreak/>
        <w:fldChar w:fldCharType="end"/>
      </w:r>
    </w:p>
    <w:p w:rsidR="009E0AF8" w:rsidRPr="009E0AF8" w:rsidRDefault="009E0AF8" w:rsidP="009E0AF8">
      <w:pPr>
        <w:spacing w:after="0" w:line="240" w:lineRule="auto"/>
        <w:ind w:left="851" w:firstLine="565"/>
        <w:rPr>
          <w:rFonts w:ascii="Times New Roman" w:hAnsi="Times New Roman" w:cs="Times New Roman"/>
          <w:sz w:val="28"/>
          <w:szCs w:val="28"/>
        </w:rPr>
      </w:pPr>
      <w:r w:rsidRPr="009E0AF8">
        <w:rPr>
          <w:rFonts w:ascii="Times New Roman" w:hAnsi="Times New Roman" w:cs="Times New Roman"/>
          <w:sz w:val="28"/>
          <w:szCs w:val="28"/>
        </w:rPr>
        <w:t xml:space="preserve">Рабочая программа воспитания по профессии 43.01.09. Повар, кондитер разработана в соответствии с Федеральным государственным образовательным стандартом среднего профессионального образования по профессии 43.01.09 Повар, кондитер, утвержденным приказом </w:t>
      </w:r>
      <w:r w:rsidRPr="009E0AF8">
        <w:rPr>
          <w:rFonts w:ascii="Times New Roman" w:hAnsi="Times New Roman" w:cs="Times New Roman"/>
          <w:bCs/>
          <w:sz w:val="28"/>
          <w:szCs w:val="28"/>
        </w:rPr>
        <w:t>Приказа  Министерства образования и науки  Российский Федерации от</w:t>
      </w:r>
      <w:r w:rsidRPr="009E0AF8">
        <w:rPr>
          <w:rFonts w:ascii="Times New Roman" w:hAnsi="Times New Roman" w:cs="Times New Roman"/>
          <w:sz w:val="28"/>
          <w:szCs w:val="28"/>
        </w:rPr>
        <w:t xml:space="preserve"> 9 декабря 2016 г. </w:t>
      </w:r>
      <w:r w:rsidRPr="009E0AF8">
        <w:rPr>
          <w:rFonts w:ascii="Times New Roman" w:hAnsi="Times New Roman" w:cs="Times New Roman"/>
          <w:bCs/>
          <w:sz w:val="28"/>
          <w:szCs w:val="28"/>
        </w:rPr>
        <w:t xml:space="preserve">№ 1569  "Об утверждении  федерального государственного  образовательного стандарта среднего профессионального образования по профессии </w:t>
      </w:r>
      <w:r w:rsidRPr="009E0AF8">
        <w:rPr>
          <w:rFonts w:ascii="Times New Roman" w:hAnsi="Times New Roman" w:cs="Times New Roman"/>
          <w:sz w:val="28"/>
          <w:szCs w:val="28"/>
        </w:rPr>
        <w:t xml:space="preserve"> 43.01.09 Повар, кондитер,</w:t>
      </w:r>
      <w:r w:rsidRPr="009E0AF8">
        <w:rPr>
          <w:rFonts w:ascii="Times New Roman" w:hAnsi="Times New Roman" w:cs="Times New Roman"/>
          <w:bCs/>
          <w:sz w:val="28"/>
          <w:szCs w:val="28"/>
        </w:rPr>
        <w:t xml:space="preserve"> (</w:t>
      </w:r>
      <w:r w:rsidRPr="009E0AF8">
        <w:rPr>
          <w:rFonts w:ascii="Times New Roman" w:hAnsi="Times New Roman" w:cs="Times New Roman"/>
          <w:sz w:val="28"/>
          <w:szCs w:val="28"/>
        </w:rPr>
        <w:t>Зарегистрировано в Минюсте РФ 22 декабря  2016г. N 4.</w:t>
      </w:r>
    </w:p>
    <w:p w:rsidR="009E0AF8" w:rsidRPr="009E0AF8" w:rsidRDefault="009E0AF8" w:rsidP="009E0AF8">
      <w:pPr>
        <w:spacing w:after="0" w:line="240" w:lineRule="auto"/>
        <w:ind w:left="851" w:firstLine="565"/>
        <w:rPr>
          <w:rFonts w:ascii="Times New Roman" w:hAnsi="Times New Roman" w:cs="Times New Roman"/>
          <w:sz w:val="28"/>
          <w:szCs w:val="28"/>
        </w:rPr>
      </w:pPr>
      <w:r w:rsidRPr="009E0AF8">
        <w:rPr>
          <w:rFonts w:ascii="Times New Roman" w:hAnsi="Times New Roman" w:cs="Times New Roman"/>
          <w:sz w:val="28"/>
          <w:szCs w:val="28"/>
        </w:rPr>
        <w:t>Программа направлена на решение проблем гармоничного вхождения выпускников по профессии 43.01.09 Повар, кондитер в социальный мир и налаживания ответственных взаимоотношений с окружающими их людьми. Программа демонстрирует, каким образом педагоги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профессии, различных аспектах развития родного города, России и мира. Программа воспитания показывает систему работы с обучающимися в техникуме. И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 xml:space="preserve">Рабочая программа предусматривает организацию воспитательной работы по 4 основным направлениям: </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 xml:space="preserve">профессионально-личностное воспитание; </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 xml:space="preserve">гражданско-правовое и патриотическое воспитание; </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 xml:space="preserve">духовно- нравственное и культурно-эстетическое воспитание; </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воспитание здорового образа жизни и экологической культуры.</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во ФГОС: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rsidR="009E0AF8" w:rsidRPr="009E0AF8" w:rsidRDefault="009E0AF8" w:rsidP="009E0AF8">
      <w:pPr>
        <w:spacing w:after="0" w:line="240" w:lineRule="auto"/>
        <w:ind w:left="851"/>
        <w:rPr>
          <w:rFonts w:ascii="Times New Roman" w:hAnsi="Times New Roman" w:cs="Times New Roman"/>
          <w:sz w:val="28"/>
          <w:szCs w:val="28"/>
        </w:rPr>
      </w:pPr>
      <w:r w:rsidRPr="009E0AF8">
        <w:rPr>
          <w:rFonts w:ascii="Times New Roman" w:hAnsi="Times New Roman" w:cs="Times New Roman"/>
          <w:sz w:val="28"/>
          <w:szCs w:val="28"/>
        </w:rPr>
        <w:t>Оценка результатов реализации рабочей программы осуществляется по 2 направлениям: создание условий для воспитания обучающихся и эффективность проводимых мероприятий.</w:t>
      </w:r>
    </w:p>
    <w:p w:rsidR="009B7940" w:rsidRPr="001D5849" w:rsidRDefault="009B7940" w:rsidP="003375A7">
      <w:pPr>
        <w:pStyle w:val="a4"/>
        <w:numPr>
          <w:ilvl w:val="0"/>
          <w:numId w:val="2"/>
        </w:num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ОБЩАЯ ХАРАКТЕРИСТИКА РАБОЧЕЙ ПРОГРАММЫ</w:t>
      </w:r>
    </w:p>
    <w:p w:rsidR="009B7940" w:rsidRPr="001D5849" w:rsidRDefault="009B7940" w:rsidP="003375A7">
      <w:pPr>
        <w:pStyle w:val="a4"/>
        <w:numPr>
          <w:ilvl w:val="1"/>
          <w:numId w:val="2"/>
        </w:num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Область применения рабочей программы</w:t>
      </w:r>
    </w:p>
    <w:p w:rsidR="008975AE"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Рабочая программа воспитания является частью основной профессиональной образовательной программы (программы подготовки квалифицированных </w:t>
      </w:r>
      <w:r w:rsidRPr="001D5849">
        <w:rPr>
          <w:rFonts w:ascii="Times New Roman" w:hAnsi="Times New Roman" w:cs="Times New Roman"/>
          <w:sz w:val="28"/>
          <w:szCs w:val="28"/>
        </w:rPr>
        <w:lastRenderedPageBreak/>
        <w:t>рабочих и служащих, далее – ППКРС) по профессии среднего профессионального образо</w:t>
      </w:r>
      <w:r w:rsidR="00D2299C">
        <w:rPr>
          <w:rFonts w:ascii="Times New Roman" w:hAnsi="Times New Roman" w:cs="Times New Roman"/>
          <w:sz w:val="28"/>
          <w:szCs w:val="28"/>
        </w:rPr>
        <w:t>вания 43.01.09. Повар, кондитер</w:t>
      </w:r>
    </w:p>
    <w:p w:rsidR="009B7940" w:rsidRPr="001D5849" w:rsidRDefault="009B7940" w:rsidP="003375A7">
      <w:pPr>
        <w:pStyle w:val="a4"/>
        <w:numPr>
          <w:ilvl w:val="1"/>
          <w:numId w:val="2"/>
        </w:num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Нормативно-правовые основы разработки содержания рабочей программы</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Нормативно-правовую основу для разработки рабочей программы воспитания по профессии 43.01.09. Повар, кондитер</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 Конституция Российской Федерации;</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Конвенция ООН о правах ребенка;</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3. Федеральный Закон Российской Федерации «Об образовании в Российской Федерации» от 29 декабря 2012 года № 273;</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4. Стратегия развития воспитания в Российской Федерации на период до 2025 года, утвержденная распоряжением Правительства РФ от 29.05.2015 г. №996-р;</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5. Приказа Министерства образования и науки Российский Федерации от 9 декабря 2016 г. № 1569 "Об 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(Зарегистрировано в Минюсте РФ 22 декабря 2016г. N 44898</w:t>
      </w:r>
    </w:p>
    <w:p w:rsidR="009B7940" w:rsidRPr="001D5849" w:rsidRDefault="009B7940" w:rsidP="003375A7">
      <w:pPr>
        <w:spacing w:after="0" w:line="240" w:lineRule="auto"/>
        <w:ind w:left="851"/>
        <w:rPr>
          <w:rFonts w:ascii="Times New Roman" w:hAnsi="Times New Roman" w:cs="Times New Roman"/>
          <w:b/>
          <w:sz w:val="28"/>
          <w:szCs w:val="28"/>
        </w:rPr>
      </w:pPr>
      <w:r w:rsidRPr="001D5849">
        <w:rPr>
          <w:rFonts w:ascii="Times New Roman" w:hAnsi="Times New Roman" w:cs="Times New Roman"/>
          <w:b/>
          <w:sz w:val="28"/>
          <w:szCs w:val="28"/>
        </w:rPr>
        <w:t>1.3. Особенности организуемого в техникуме воспитательного процесса</w:t>
      </w:r>
    </w:p>
    <w:p w:rsidR="009B7940" w:rsidRPr="001D5849" w:rsidRDefault="009B794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Процесс воспитания в ГБПОУ КТПС основывается на следующих принципах взаимодействия педагогов и обучающихся:</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обучающихся при нахождении в техникуме;</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создание в техникуме психологически комфортной среды для каждого обучающегося, его родителя (законного представителя) и сотрудника, без которой невозможно конструктивное взаимодействие студентов и педагогов;</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реализация процесса воспитания главным образом через создание в колледже общностей, объединяющих обучающихся и педагогов яркими и содержательными событиями, общими позитивными эмоциями и доверительными отношениями друг к другу;</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организация </w:t>
      </w:r>
      <w:proofErr w:type="gramStart"/>
      <w:r w:rsidRPr="001D5849">
        <w:rPr>
          <w:rFonts w:ascii="Times New Roman" w:hAnsi="Times New Roman" w:cs="Times New Roman"/>
          <w:sz w:val="28"/>
          <w:szCs w:val="28"/>
        </w:rPr>
        <w:t>совместных дел</w:t>
      </w:r>
      <w:proofErr w:type="gramEnd"/>
      <w:r w:rsidRPr="001D5849">
        <w:rPr>
          <w:rFonts w:ascii="Times New Roman" w:hAnsi="Times New Roman" w:cs="Times New Roman"/>
          <w:sz w:val="28"/>
          <w:szCs w:val="28"/>
        </w:rPr>
        <w:t xml:space="preserve"> обучающихся и преподавателей как предмета совместной заботы и взрослых, и обучающихся;</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системность, целесообразность и </w:t>
      </w:r>
      <w:proofErr w:type="spellStart"/>
      <w:r w:rsidRPr="001D5849">
        <w:rPr>
          <w:rFonts w:ascii="Times New Roman" w:hAnsi="Times New Roman" w:cs="Times New Roman"/>
          <w:sz w:val="28"/>
          <w:szCs w:val="28"/>
        </w:rPr>
        <w:t>нешаблонность</w:t>
      </w:r>
      <w:proofErr w:type="spellEnd"/>
      <w:r w:rsidRPr="001D5849">
        <w:rPr>
          <w:rFonts w:ascii="Times New Roman" w:hAnsi="Times New Roman" w:cs="Times New Roman"/>
          <w:sz w:val="28"/>
          <w:szCs w:val="28"/>
        </w:rPr>
        <w:t xml:space="preserve"> воспитания как условие его эффективности.</w:t>
      </w:r>
    </w:p>
    <w:p w:rsidR="009B7940" w:rsidRPr="001D5849" w:rsidRDefault="009B7940"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Основными традициями воспитания в ГБПОУ </w:t>
      </w:r>
      <w:r w:rsidR="008C5EEF" w:rsidRPr="001D5849">
        <w:rPr>
          <w:rFonts w:ascii="Times New Roman" w:hAnsi="Times New Roman" w:cs="Times New Roman"/>
          <w:sz w:val="28"/>
          <w:szCs w:val="28"/>
        </w:rPr>
        <w:t>КТПС</w:t>
      </w:r>
      <w:r w:rsidRPr="001D5849">
        <w:rPr>
          <w:rFonts w:ascii="Times New Roman" w:hAnsi="Times New Roman" w:cs="Times New Roman"/>
          <w:sz w:val="28"/>
          <w:szCs w:val="28"/>
        </w:rPr>
        <w:t xml:space="preserve"> являются следующие:</w:t>
      </w:r>
    </w:p>
    <w:p w:rsidR="007A111B" w:rsidRPr="00D2299C" w:rsidRDefault="007A111B"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стержнем годового цикла воспитательной работы являются ключевые </w:t>
      </w:r>
      <w:proofErr w:type="spellStart"/>
      <w:r w:rsidRPr="001D5849">
        <w:rPr>
          <w:rFonts w:ascii="Times New Roman" w:hAnsi="Times New Roman" w:cs="Times New Roman"/>
          <w:sz w:val="28"/>
          <w:szCs w:val="28"/>
        </w:rPr>
        <w:t>обще</w:t>
      </w:r>
      <w:r w:rsidR="008C5EEF" w:rsidRPr="001D5849">
        <w:rPr>
          <w:rFonts w:ascii="Times New Roman" w:hAnsi="Times New Roman" w:cs="Times New Roman"/>
          <w:sz w:val="28"/>
          <w:szCs w:val="28"/>
        </w:rPr>
        <w:t>техникумовские</w:t>
      </w:r>
      <w:proofErr w:type="spellEnd"/>
      <w:r w:rsidR="008C5EEF" w:rsidRPr="001D5849">
        <w:rPr>
          <w:rFonts w:ascii="Times New Roman" w:hAnsi="Times New Roman" w:cs="Times New Roman"/>
          <w:sz w:val="28"/>
          <w:szCs w:val="28"/>
        </w:rPr>
        <w:t xml:space="preserve"> </w:t>
      </w:r>
      <w:r w:rsidRPr="001D5849">
        <w:rPr>
          <w:rFonts w:ascii="Times New Roman" w:hAnsi="Times New Roman" w:cs="Times New Roman"/>
          <w:sz w:val="28"/>
          <w:szCs w:val="28"/>
        </w:rPr>
        <w:t>мероприятия, через которые осуществляется интеграция воспитательных усилий педагогов;</w:t>
      </w:r>
    </w:p>
    <w:p w:rsidR="007A111B" w:rsidRPr="001D5849" w:rsidRDefault="007A111B"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важной чертой каждого такого мероприятия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7A111B" w:rsidRPr="001D5849" w:rsidRDefault="007A111B"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в </w:t>
      </w:r>
      <w:r w:rsidR="008C5EEF" w:rsidRPr="001D5849">
        <w:rPr>
          <w:rFonts w:ascii="Times New Roman" w:hAnsi="Times New Roman" w:cs="Times New Roman"/>
          <w:sz w:val="28"/>
          <w:szCs w:val="28"/>
        </w:rPr>
        <w:t>техникуме</w:t>
      </w:r>
      <w:r w:rsidRPr="001D5849">
        <w:rPr>
          <w:rFonts w:ascii="Times New Roman" w:hAnsi="Times New Roman" w:cs="Times New Roman"/>
          <w:sz w:val="28"/>
          <w:szCs w:val="28"/>
        </w:rPr>
        <w:t xml:space="preserve"> создаются такие условия, при которых по мере взросления подростка увеличивается и его роль в совместных делах (от пассивного наблюдателя до организатора);</w:t>
      </w:r>
    </w:p>
    <w:p w:rsidR="007A111B" w:rsidRPr="001D5849" w:rsidRDefault="007A111B"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lastRenderedPageBreak/>
        <w:t xml:space="preserve">в проведении </w:t>
      </w:r>
      <w:proofErr w:type="spellStart"/>
      <w:r w:rsidRPr="001D5849">
        <w:rPr>
          <w:rFonts w:ascii="Times New Roman" w:hAnsi="Times New Roman" w:cs="Times New Roman"/>
          <w:sz w:val="28"/>
          <w:szCs w:val="28"/>
        </w:rPr>
        <w:t>обще</w:t>
      </w:r>
      <w:r w:rsidR="008C5EEF" w:rsidRPr="001D5849">
        <w:rPr>
          <w:rFonts w:ascii="Times New Roman" w:hAnsi="Times New Roman" w:cs="Times New Roman"/>
          <w:sz w:val="28"/>
          <w:szCs w:val="28"/>
        </w:rPr>
        <w:t>техникумовских</w:t>
      </w:r>
      <w:proofErr w:type="spellEnd"/>
      <w:r w:rsidRPr="001D5849">
        <w:rPr>
          <w:rFonts w:ascii="Times New Roman" w:hAnsi="Times New Roman" w:cs="Times New Roman"/>
          <w:sz w:val="28"/>
          <w:szCs w:val="28"/>
        </w:rPr>
        <w:t xml:space="preserve"> мероприяти</w:t>
      </w:r>
      <w:r w:rsidR="008C5EEF" w:rsidRPr="001D5849">
        <w:rPr>
          <w:rFonts w:ascii="Times New Roman" w:hAnsi="Times New Roman" w:cs="Times New Roman"/>
          <w:sz w:val="28"/>
          <w:szCs w:val="28"/>
        </w:rPr>
        <w:t>ях</w:t>
      </w:r>
      <w:r w:rsidRPr="001D5849">
        <w:rPr>
          <w:rFonts w:ascii="Times New Roman" w:hAnsi="Times New Roman" w:cs="Times New Roman"/>
          <w:sz w:val="28"/>
          <w:szCs w:val="28"/>
        </w:rPr>
        <w:t xml:space="preserve"> </w:t>
      </w:r>
      <w:r w:rsidR="008C5EEF" w:rsidRPr="001D5849">
        <w:rPr>
          <w:rFonts w:ascii="Times New Roman" w:hAnsi="Times New Roman" w:cs="Times New Roman"/>
          <w:sz w:val="28"/>
          <w:szCs w:val="28"/>
        </w:rPr>
        <w:t>присутствует</w:t>
      </w:r>
      <w:r w:rsidRPr="001D5849">
        <w:rPr>
          <w:rFonts w:ascii="Times New Roman" w:hAnsi="Times New Roman" w:cs="Times New Roman"/>
          <w:sz w:val="28"/>
          <w:szCs w:val="28"/>
        </w:rPr>
        <w:t xml:space="preserve"> </w:t>
      </w:r>
      <w:r w:rsidR="008C5EEF" w:rsidRPr="001D5849">
        <w:rPr>
          <w:rFonts w:ascii="Times New Roman" w:hAnsi="Times New Roman" w:cs="Times New Roman"/>
          <w:sz w:val="28"/>
          <w:szCs w:val="28"/>
        </w:rPr>
        <w:t>момент соревнования</w:t>
      </w:r>
      <w:r w:rsidRPr="001D5849">
        <w:rPr>
          <w:rFonts w:ascii="Times New Roman" w:hAnsi="Times New Roman" w:cs="Times New Roman"/>
          <w:sz w:val="28"/>
          <w:szCs w:val="28"/>
        </w:rPr>
        <w:t xml:space="preserve"> между учебными группами,</w:t>
      </w:r>
      <w:r w:rsidR="008C5EEF" w:rsidRPr="001D5849">
        <w:rPr>
          <w:rFonts w:ascii="Times New Roman" w:hAnsi="Times New Roman" w:cs="Times New Roman"/>
          <w:sz w:val="28"/>
          <w:szCs w:val="28"/>
        </w:rPr>
        <w:t xml:space="preserve"> но также</w:t>
      </w:r>
      <w:r w:rsidRPr="001D5849">
        <w:rPr>
          <w:rFonts w:ascii="Times New Roman" w:hAnsi="Times New Roman" w:cs="Times New Roman"/>
          <w:sz w:val="28"/>
          <w:szCs w:val="28"/>
        </w:rPr>
        <w:t xml:space="preserve"> поощряется конструктивное межгрупповое и </w:t>
      </w:r>
      <w:proofErr w:type="spellStart"/>
      <w:r w:rsidRPr="001D5849">
        <w:rPr>
          <w:rFonts w:ascii="Times New Roman" w:hAnsi="Times New Roman" w:cs="Times New Roman"/>
          <w:sz w:val="28"/>
          <w:szCs w:val="28"/>
        </w:rPr>
        <w:t>межвозрастное</w:t>
      </w:r>
      <w:proofErr w:type="spellEnd"/>
      <w:r w:rsidRPr="001D5849">
        <w:rPr>
          <w:rFonts w:ascii="Times New Roman" w:hAnsi="Times New Roman" w:cs="Times New Roman"/>
          <w:sz w:val="28"/>
          <w:szCs w:val="28"/>
        </w:rPr>
        <w:t xml:space="preserve"> взаимодействие обучающихся, а также их социальная активность</w:t>
      </w:r>
      <w:r w:rsidR="008C5EEF" w:rsidRPr="001D5849">
        <w:rPr>
          <w:rFonts w:ascii="Times New Roman" w:hAnsi="Times New Roman" w:cs="Times New Roman"/>
          <w:sz w:val="28"/>
          <w:szCs w:val="28"/>
        </w:rPr>
        <w:t>, приветствуется наставничество</w:t>
      </w:r>
      <w:r w:rsidRPr="001D5849">
        <w:rPr>
          <w:rFonts w:ascii="Times New Roman" w:hAnsi="Times New Roman" w:cs="Times New Roman"/>
          <w:sz w:val="28"/>
          <w:szCs w:val="28"/>
        </w:rPr>
        <w:t>;</w:t>
      </w:r>
    </w:p>
    <w:p w:rsidR="007A111B" w:rsidRPr="001D5849" w:rsidRDefault="007A111B"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педагоги ориентированы на формирование коллективов в рамках учебных групп, кружков, студий, секций и иных объединений, на установление в них</w:t>
      </w:r>
      <w:r w:rsidR="008C5EEF" w:rsidRPr="001D5849">
        <w:rPr>
          <w:rFonts w:ascii="Times New Roman" w:hAnsi="Times New Roman" w:cs="Times New Roman"/>
          <w:sz w:val="28"/>
          <w:szCs w:val="28"/>
        </w:rPr>
        <w:t xml:space="preserve"> </w:t>
      </w:r>
      <w:r w:rsidRPr="001D5849">
        <w:rPr>
          <w:rFonts w:ascii="Times New Roman" w:hAnsi="Times New Roman" w:cs="Times New Roman"/>
          <w:sz w:val="28"/>
          <w:szCs w:val="28"/>
        </w:rPr>
        <w:t>доброжелательных и товарищеских взаимоотношений;</w:t>
      </w:r>
    </w:p>
    <w:p w:rsidR="007A111B" w:rsidRPr="001D5849" w:rsidRDefault="008C5EEF" w:rsidP="003375A7">
      <w:pPr>
        <w:pStyle w:val="a4"/>
        <w:numPr>
          <w:ilvl w:val="0"/>
          <w:numId w:val="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ключевыми фигурами</w:t>
      </w:r>
      <w:r w:rsidR="007A111B" w:rsidRPr="001D5849">
        <w:rPr>
          <w:rFonts w:ascii="Times New Roman" w:hAnsi="Times New Roman" w:cs="Times New Roman"/>
          <w:sz w:val="28"/>
          <w:szCs w:val="28"/>
        </w:rPr>
        <w:t xml:space="preserve"> воспитания в </w:t>
      </w:r>
      <w:r w:rsidRPr="001D5849">
        <w:rPr>
          <w:rFonts w:ascii="Times New Roman" w:hAnsi="Times New Roman" w:cs="Times New Roman"/>
          <w:sz w:val="28"/>
          <w:szCs w:val="28"/>
        </w:rPr>
        <w:t>техникуме</w:t>
      </w:r>
      <w:r w:rsidR="007A111B" w:rsidRPr="001D5849">
        <w:rPr>
          <w:rFonts w:ascii="Times New Roman" w:hAnsi="Times New Roman" w:cs="Times New Roman"/>
          <w:sz w:val="28"/>
          <w:szCs w:val="28"/>
        </w:rPr>
        <w:t xml:space="preserve"> является </w:t>
      </w:r>
      <w:r w:rsidRPr="001D5849">
        <w:rPr>
          <w:rFonts w:ascii="Times New Roman" w:hAnsi="Times New Roman" w:cs="Times New Roman"/>
          <w:sz w:val="28"/>
          <w:szCs w:val="28"/>
        </w:rPr>
        <w:t>мастер производственного обучения и классный руководитель</w:t>
      </w:r>
      <w:r w:rsidR="007A111B" w:rsidRPr="001D5849">
        <w:rPr>
          <w:rFonts w:ascii="Times New Roman" w:hAnsi="Times New Roman" w:cs="Times New Roman"/>
          <w:sz w:val="28"/>
          <w:szCs w:val="28"/>
        </w:rPr>
        <w:t>, реализующи</w:t>
      </w:r>
      <w:r w:rsidRPr="001D5849">
        <w:rPr>
          <w:rFonts w:ascii="Times New Roman" w:hAnsi="Times New Roman" w:cs="Times New Roman"/>
          <w:sz w:val="28"/>
          <w:szCs w:val="28"/>
        </w:rPr>
        <w:t>е</w:t>
      </w:r>
      <w:r w:rsidR="007A111B" w:rsidRPr="001D5849">
        <w:rPr>
          <w:rFonts w:ascii="Times New Roman" w:hAnsi="Times New Roman" w:cs="Times New Roman"/>
          <w:sz w:val="28"/>
          <w:szCs w:val="28"/>
        </w:rPr>
        <w:t xml:space="preserve"> по отношению к обучающимся защитную, личностно развивающую, организационную, посредническую (в разрешении конфликтов) функции.</w:t>
      </w:r>
    </w:p>
    <w:p w:rsidR="008C5EEF" w:rsidRPr="001D5849" w:rsidRDefault="008C5EEF" w:rsidP="003375A7">
      <w:pPr>
        <w:spacing w:after="0" w:line="240" w:lineRule="auto"/>
        <w:ind w:left="851"/>
        <w:rPr>
          <w:rFonts w:ascii="Times New Roman" w:hAnsi="Times New Roman" w:cs="Times New Roman"/>
          <w:b/>
          <w:sz w:val="28"/>
          <w:szCs w:val="28"/>
        </w:rPr>
      </w:pPr>
      <w:r w:rsidRPr="001D5849">
        <w:rPr>
          <w:rFonts w:ascii="Times New Roman" w:hAnsi="Times New Roman" w:cs="Times New Roman"/>
          <w:b/>
          <w:sz w:val="28"/>
          <w:szCs w:val="28"/>
        </w:rPr>
        <w:t>1.4. Цель и задачи реализации рабочей программы воспитания</w:t>
      </w:r>
    </w:p>
    <w:p w:rsidR="008C5EEF" w:rsidRPr="001D5849" w:rsidRDefault="008C5EEF" w:rsidP="003375A7">
      <w:pPr>
        <w:spacing w:after="0" w:line="240" w:lineRule="auto"/>
        <w:ind w:left="851" w:firstLine="708"/>
        <w:jc w:val="both"/>
        <w:rPr>
          <w:rFonts w:ascii="Times New Roman" w:hAnsi="Times New Roman" w:cs="Times New Roman"/>
          <w:sz w:val="28"/>
          <w:szCs w:val="28"/>
        </w:rPr>
      </w:pPr>
      <w:r w:rsidRPr="001D5849">
        <w:rPr>
          <w:rFonts w:ascii="Times New Roman" w:hAnsi="Times New Roman" w:cs="Times New Roman"/>
          <w:sz w:val="28"/>
          <w:szCs w:val="28"/>
        </w:rPr>
        <w:t>ЦЕЛЬ: создание воспитательного пространства, обеспечивающего развитие обучающихся как субъекта деятельности, личности и индивидуальности в соответствии с требованиями ФГОС СПО, подготовка выпускников к самостоятельному выполнению видов профессиональной деятельности (в соответствии с профессиональными стандартами), конкурентоспособного на региональном рынке труда, готового к постоянному профессиональному росту, социальной и профессиональной мобильности, со сформированными гражданскими качествами личности в соответствии с запросами и потребностями региональной экономики и социокультурной политики. Данная цель ориентирует педагогов не на обеспечение соответствия личности обучающегося единому стандарту, а на обеспечение позитивной динамики развития его личности. В связи с этим важно сочетание усилий педагога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8C5EEF" w:rsidRPr="001D5849" w:rsidRDefault="008C5EEF" w:rsidP="003375A7">
      <w:pPr>
        <w:spacing w:after="0" w:line="240" w:lineRule="auto"/>
        <w:ind w:left="851" w:firstLine="708"/>
        <w:jc w:val="both"/>
        <w:rPr>
          <w:rFonts w:ascii="Times New Roman" w:hAnsi="Times New Roman" w:cs="Times New Roman"/>
          <w:sz w:val="28"/>
          <w:szCs w:val="28"/>
        </w:rPr>
      </w:pPr>
      <w:r w:rsidRPr="001D5849">
        <w:rPr>
          <w:rFonts w:ascii="Times New Roman" w:hAnsi="Times New Roman" w:cs="Times New Roman"/>
          <w:sz w:val="28"/>
          <w:szCs w:val="28"/>
        </w:rPr>
        <w:t>Конкретизация общей цели воспитания применительно к возрастным особенностям обучающегося позволяет выделить в ней следующие целевые приоритеты, которым необходимо уделять чуть большее внимание на разных этапах получения среднего профессионального образования. В воспитании обучающихся – первокурсников таким приоритетом является создание благоприятных условий для приобретения ими опыта осуществления социально значимых дел. Выделение данного приоритета связано с особенностями юношеского возраста: с их потребностью в жизненном самоопределении, в выборе дальнейшего жизненного вектора, который открывается перед ними на пороге самостоятельной взрослой жизни. Убедиться в правильности сделанного выбора (поступление в техникум, профессиональное самоопределение) поможет обучающимся имеющийся у них реальный практический опыт, который они могут приобрести в том числе и в техникуме. Важно, чтобы опыт оказался социально значимым, так как именно он поможет гармоничному вхождению бывших школьников во взрослую жизнь окружающего их общества. В воспитании студентов старших курсов таким приоритетом является создание благоприятных условий для дальнейшего развития социально значимых отношений обучающихся и прежде всего, ценностных отношений.</w:t>
      </w:r>
    </w:p>
    <w:p w:rsidR="008C5EEF" w:rsidRPr="001D5849" w:rsidRDefault="008C5EEF" w:rsidP="003375A7">
      <w:pPr>
        <w:spacing w:after="0" w:line="240" w:lineRule="auto"/>
        <w:ind w:left="851" w:firstLine="708"/>
        <w:jc w:val="both"/>
        <w:rPr>
          <w:rFonts w:ascii="Times New Roman" w:hAnsi="Times New Roman" w:cs="Times New Roman"/>
          <w:sz w:val="28"/>
          <w:szCs w:val="28"/>
        </w:rPr>
      </w:pPr>
      <w:r w:rsidRPr="001D5849">
        <w:rPr>
          <w:rFonts w:ascii="Times New Roman" w:hAnsi="Times New Roman" w:cs="Times New Roman"/>
          <w:sz w:val="28"/>
          <w:szCs w:val="28"/>
        </w:rPr>
        <w:lastRenderedPageBreak/>
        <w:t>Данный ценностный аспект человеческой жизни чрезвычайно важен для личностного развития студента, будущего профессионала, так как именно ценности во многом определяют его жизненные цели, поступки, его будущую повседневную жизнь. Выделение данного приоритета в воспитании студентов старшекурсников связано с их стремлением утвердить себя как личность в системе отношений, свойственных взрослому миру, в который они уже, по существу, вступили. И здесь особую значимость приобретает укрепление их собственной жизненной позиции, собственных ценностных ориентаций. 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 Приоритет - это то, чему педагогам, работающим с обучающимися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обучающимся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8C5EEF" w:rsidRPr="001D5849" w:rsidRDefault="008C5EEF"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sz w:val="28"/>
          <w:szCs w:val="28"/>
        </w:rPr>
        <w:t>Для достижения цели поставлены следующие</w:t>
      </w:r>
      <w:r w:rsidRPr="001D5849">
        <w:rPr>
          <w:rFonts w:ascii="Times New Roman" w:hAnsi="Times New Roman" w:cs="Times New Roman"/>
          <w:b/>
          <w:sz w:val="28"/>
          <w:szCs w:val="28"/>
        </w:rPr>
        <w:t xml:space="preserve"> ЗАДАЧИ:</w:t>
      </w:r>
    </w:p>
    <w:p w:rsidR="008C5EEF" w:rsidRPr="001D5849" w:rsidRDefault="008C5EEF"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А) реализация требований ФГОС СПО</w:t>
      </w:r>
      <w:r w:rsidR="00AB5A8B" w:rsidRPr="001D5849">
        <w:rPr>
          <w:rFonts w:ascii="Times New Roman" w:hAnsi="Times New Roman" w:cs="Times New Roman"/>
          <w:sz w:val="28"/>
          <w:szCs w:val="28"/>
        </w:rPr>
        <w:t xml:space="preserve"> </w:t>
      </w:r>
      <w:r w:rsidR="00AB5A8B" w:rsidRPr="001D5849">
        <w:rPr>
          <w:rFonts w:ascii="Times New Roman" w:hAnsi="Times New Roman" w:cs="Times New Roman"/>
          <w:b/>
          <w:sz w:val="28"/>
          <w:szCs w:val="28"/>
        </w:rPr>
        <w:t>по профессии среднего профессионального образования 43.01.09. Повар, кондитер</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03. Планировать и реализовывать собственное профессиональное и личностное развитие.</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AB5A8B" w:rsidRPr="00A84C5F"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ОК 06. </w:t>
      </w:r>
      <w:r w:rsidR="00A84C5F" w:rsidRPr="00A84C5F">
        <w:rPr>
          <w:rFonts w:ascii="Times New Roman" w:eastAsia="Microsoft Sans Serif" w:hAnsi="Times New Roman" w:cs="Times New Roman"/>
          <w:color w:val="000000"/>
          <w:sz w:val="28"/>
          <w:szCs w:val="28"/>
          <w:lang w:eastAsia="ru-RU" w:bidi="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A84C5F">
        <w:rPr>
          <w:rFonts w:ascii="Times New Roman" w:hAnsi="Times New Roman" w:cs="Times New Roman"/>
          <w:sz w:val="28"/>
          <w:szCs w:val="28"/>
        </w:rPr>
        <w:t>.</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09. Использовать информационные технологии в профессиональной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ОК 10. Пользоваться профессиональной документацией на государственном и иностранном языке.</w:t>
      </w:r>
    </w:p>
    <w:p w:rsidR="00A84C5F" w:rsidRDefault="00AB5A8B"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sz w:val="28"/>
          <w:szCs w:val="28"/>
        </w:rPr>
        <w:lastRenderedPageBreak/>
        <w:t xml:space="preserve">ОК 11. </w:t>
      </w:r>
      <w:r w:rsidR="00A84C5F" w:rsidRPr="00A84C5F">
        <w:rPr>
          <w:rFonts w:ascii="Times New Roman" w:hAnsi="Times New Roman" w:cs="Times New Roman"/>
          <w:sz w:val="28"/>
          <w:szCs w:val="28"/>
          <w:lang w:bidi="ru-RU"/>
        </w:rPr>
        <w:t>Использовать знания по финансовой грамотности, планировать предпринимательскую деятельность в профессиональной сфере</w:t>
      </w:r>
      <w:r w:rsidR="00A84C5F" w:rsidRPr="00A84C5F">
        <w:rPr>
          <w:rFonts w:ascii="Times New Roman" w:hAnsi="Times New Roman" w:cs="Times New Roman"/>
          <w:b/>
          <w:sz w:val="28"/>
          <w:szCs w:val="28"/>
        </w:rPr>
        <w:t xml:space="preserve"> </w:t>
      </w:r>
    </w:p>
    <w:p w:rsidR="00AB5A8B" w:rsidRPr="001D5849" w:rsidRDefault="00AB5A8B"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Б) реализация требований ФГОС СПО, в том числе в сфере достижения личностных результатов обучения, включающих</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3) Готовность к служению Отечеству, его защите;</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4) </w:t>
      </w:r>
      <w:proofErr w:type="spellStart"/>
      <w:r w:rsidRPr="001D5849">
        <w:rPr>
          <w:rFonts w:ascii="Times New Roman" w:hAnsi="Times New Roman" w:cs="Times New Roman"/>
          <w:sz w:val="28"/>
          <w:szCs w:val="28"/>
        </w:rPr>
        <w:t>Сформированность</w:t>
      </w:r>
      <w:proofErr w:type="spellEnd"/>
      <w:r w:rsidRPr="001D5849">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5) </w:t>
      </w:r>
      <w:proofErr w:type="spellStart"/>
      <w:r w:rsidRPr="001D5849">
        <w:rPr>
          <w:rFonts w:ascii="Times New Roman" w:hAnsi="Times New Roman" w:cs="Times New Roman"/>
          <w:sz w:val="28"/>
          <w:szCs w:val="28"/>
        </w:rPr>
        <w:t>Сформированность</w:t>
      </w:r>
      <w:proofErr w:type="spellEnd"/>
      <w:r w:rsidRPr="001D5849">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13) Осознанный выбор профессии и возможностей реализации собственных жизненных планов; отношение к профессиональной деятельности как </w:t>
      </w:r>
      <w:r w:rsidRPr="001D5849">
        <w:rPr>
          <w:rFonts w:ascii="Times New Roman" w:hAnsi="Times New Roman" w:cs="Times New Roman"/>
          <w:sz w:val="28"/>
          <w:szCs w:val="28"/>
        </w:rPr>
        <w:lastRenderedPageBreak/>
        <w:t>возможности участия в решении личных, общественных, государственных, общенациональных проблем;</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14) </w:t>
      </w:r>
      <w:proofErr w:type="spellStart"/>
      <w:r w:rsidRPr="001D5849">
        <w:rPr>
          <w:rFonts w:ascii="Times New Roman" w:hAnsi="Times New Roman" w:cs="Times New Roman"/>
          <w:sz w:val="28"/>
          <w:szCs w:val="28"/>
        </w:rPr>
        <w:t>Сформированность</w:t>
      </w:r>
      <w:proofErr w:type="spellEnd"/>
      <w:r w:rsidRPr="001D5849">
        <w:rPr>
          <w:rFonts w:ascii="Times New Roman" w:hAnsi="Times New Roman" w:cs="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B5A8B" w:rsidRPr="001D5849" w:rsidRDefault="00AB5A8B"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DB5A42" w:rsidRPr="001D5849" w:rsidRDefault="00DB5A42"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Программа ориентирована на становление следующих личностных характеристик обучающегося:</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владеющий основами научных методов познания окружающего мира;</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мотивированный на творчество и инновационную деятельность;</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DB5A42" w:rsidRPr="001D5849" w:rsidRDefault="00DB5A42" w:rsidP="003375A7">
      <w:pPr>
        <w:pStyle w:val="a4"/>
        <w:numPr>
          <w:ilvl w:val="0"/>
          <w:numId w:val="3"/>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мотивированный на образование и самообразование в течение всей своей жизни.</w:t>
      </w:r>
    </w:p>
    <w:p w:rsidR="008975AE" w:rsidRPr="001D5849" w:rsidRDefault="008975AE"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В) реализация комплексных задач воспитания личности обучающегося:</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8975AE" w:rsidRPr="001D5849" w:rsidRDefault="008975AE"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Г) 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самостоятельного приобретения новых знаний, проведения научных исследований, опыт проектной деятельности;</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трудовой и профессиональный опыт, в том числе опыт практической подготовки и прохождения производственной практики;</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разрешения возникающих конфликтных ситуаций в образовательной организации, дома или на улице;</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дел, направленных на пользу своему району, городу/селу, стране в целом, опыт деятельного выражения собственной гражданской позиции;</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природоохранных дел;</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ведения здорового образа жизни и заботы о здоровье других людей;</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взаимодействия с окружающими, оказания помощи окружающим, заботы о малышах или пожилых людях, волонтерский опыт;</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дел, направленных на заботу о своей семье, родных и близких;</w:t>
      </w:r>
    </w:p>
    <w:p w:rsidR="008975AE" w:rsidRPr="001D5849" w:rsidRDefault="008975AE" w:rsidP="003375A7">
      <w:pPr>
        <w:pStyle w:val="a4"/>
        <w:numPr>
          <w:ilvl w:val="0"/>
          <w:numId w:val="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опыт самопознания и самоанализа, опыт социально приемлемого самовыражения и самореализации.</w:t>
      </w:r>
    </w:p>
    <w:p w:rsidR="008975AE" w:rsidRPr="001D5849" w:rsidRDefault="008975AE"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1.5. Ожидаемые результаты</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 личностному росту.</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К ожидаемым результатам реализации рабочей программы воспитания относятся:</w:t>
      </w:r>
    </w:p>
    <w:p w:rsidR="008975AE" w:rsidRPr="001D5849" w:rsidRDefault="008975AE"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ОБЩИЕ:</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lastRenderedPageBreak/>
        <w:t>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совершенных правонарушений; отсутствие суицидов среди обучающихся.</w:t>
      </w:r>
    </w:p>
    <w:p w:rsidR="008975AE" w:rsidRPr="001D5849" w:rsidRDefault="008975AE"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ЛИЧНОСТНЫЕ:</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повышение мотивации обучающегося к профессиональной деятельности, </w:t>
      </w:r>
      <w:proofErr w:type="spellStart"/>
      <w:r w:rsidRPr="001D5849">
        <w:rPr>
          <w:rFonts w:ascii="Times New Roman" w:hAnsi="Times New Roman" w:cs="Times New Roman"/>
          <w:sz w:val="28"/>
          <w:szCs w:val="28"/>
        </w:rPr>
        <w:t>сформированность</w:t>
      </w:r>
      <w:proofErr w:type="spellEnd"/>
      <w:r w:rsidRPr="001D5849">
        <w:rPr>
          <w:rFonts w:ascii="Times New Roman" w:hAnsi="Times New Roman" w:cs="Times New Roman"/>
          <w:sz w:val="28"/>
          <w:szCs w:val="28"/>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способность выпускника самостоятельно реализовать свой потенциал в профессиональной деятельности;</w:t>
      </w:r>
    </w:p>
    <w:p w:rsidR="008975AE" w:rsidRPr="001D5849" w:rsidRDefault="008975AE" w:rsidP="003375A7">
      <w:pPr>
        <w:pStyle w:val="a4"/>
        <w:numPr>
          <w:ilvl w:val="0"/>
          <w:numId w:val="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готовность выпускника к продолжению образования, к социальной и профессиональной мобильности в условиях современного общества.</w:t>
      </w:r>
    </w:p>
    <w:p w:rsidR="008975AE" w:rsidRPr="001D5849" w:rsidRDefault="008975AE" w:rsidP="003375A7">
      <w:pPr>
        <w:pStyle w:val="a4"/>
        <w:numPr>
          <w:ilvl w:val="0"/>
          <w:numId w:val="2"/>
        </w:numPr>
        <w:spacing w:after="0" w:line="240" w:lineRule="auto"/>
        <w:ind w:left="851" w:firstLine="0"/>
        <w:jc w:val="center"/>
        <w:rPr>
          <w:rFonts w:ascii="Times New Roman" w:hAnsi="Times New Roman" w:cs="Times New Roman"/>
          <w:b/>
          <w:sz w:val="28"/>
          <w:szCs w:val="28"/>
        </w:rPr>
      </w:pPr>
      <w:r w:rsidRPr="001D5849">
        <w:rPr>
          <w:rFonts w:ascii="Times New Roman" w:hAnsi="Times New Roman" w:cs="Times New Roman"/>
          <w:b/>
          <w:sz w:val="28"/>
          <w:szCs w:val="28"/>
        </w:rPr>
        <w:t>СОДЕРЖАНИЕ РАБОЧЕЙ ПРОГРАММЫ ВОСПИТАНИЯ</w:t>
      </w:r>
    </w:p>
    <w:p w:rsidR="008975AE" w:rsidRPr="001D5849" w:rsidRDefault="008975AE" w:rsidP="003375A7">
      <w:pPr>
        <w:pStyle w:val="a4"/>
        <w:numPr>
          <w:ilvl w:val="1"/>
          <w:numId w:val="2"/>
        </w:numPr>
        <w:spacing w:after="0" w:line="240" w:lineRule="auto"/>
        <w:ind w:left="851" w:firstLine="0"/>
        <w:jc w:val="center"/>
        <w:rPr>
          <w:rFonts w:ascii="Times New Roman" w:hAnsi="Times New Roman" w:cs="Times New Roman"/>
          <w:b/>
          <w:sz w:val="28"/>
          <w:szCs w:val="28"/>
        </w:rPr>
      </w:pPr>
      <w:r w:rsidRPr="001D5849">
        <w:rPr>
          <w:rFonts w:ascii="Times New Roman" w:hAnsi="Times New Roman" w:cs="Times New Roman"/>
          <w:b/>
          <w:sz w:val="28"/>
          <w:szCs w:val="28"/>
        </w:rPr>
        <w:t>Основные направления воспитательной работы</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8975AE" w:rsidRPr="001D5849" w:rsidRDefault="008975AE" w:rsidP="003375A7">
      <w:pPr>
        <w:spacing w:after="0" w:line="240" w:lineRule="auto"/>
        <w:ind w:left="851"/>
        <w:rPr>
          <w:rFonts w:ascii="Times New Roman" w:hAnsi="Times New Roman" w:cs="Times New Roman"/>
          <w:sz w:val="28"/>
          <w:szCs w:val="28"/>
        </w:rPr>
      </w:pPr>
      <w:r w:rsidRPr="001D5849">
        <w:rPr>
          <w:rFonts w:ascii="Times New Roman" w:hAnsi="Times New Roman" w:cs="Times New Roman"/>
          <w:sz w:val="28"/>
          <w:szCs w:val="28"/>
        </w:rPr>
        <w:t>Основными направлениями воспитательной работы являются:</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1) профессионально-личностное воспитание, предусматривающее достижение личностных и научных результатов при освоении </w:t>
      </w:r>
      <w:r w:rsidR="00907120" w:rsidRPr="001D5849">
        <w:rPr>
          <w:rFonts w:ascii="Times New Roman" w:hAnsi="Times New Roman" w:cs="Times New Roman"/>
          <w:sz w:val="28"/>
          <w:szCs w:val="28"/>
        </w:rPr>
        <w:t>ППКРС</w:t>
      </w:r>
      <w:r w:rsidRPr="001D5849">
        <w:rPr>
          <w:rFonts w:ascii="Times New Roman" w:hAnsi="Times New Roman" w:cs="Times New Roman"/>
          <w:sz w:val="28"/>
          <w:szCs w:val="28"/>
        </w:rPr>
        <w:t>,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3)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развитие творческого потенциала личности и опыта самостоятельной творческой деятельности, толерантности, взаимного уважения и уважения к старшим; эстетическое воспитание.</w:t>
      </w:r>
    </w:p>
    <w:p w:rsidR="008975AE" w:rsidRPr="001D5849" w:rsidRDefault="008975AE"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4)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907120" w:rsidRPr="001D5849" w:rsidRDefault="00907120"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2.2. Содержание рабочей программы</w:t>
      </w:r>
    </w:p>
    <w:p w:rsidR="00325147" w:rsidRPr="00325147" w:rsidRDefault="00907120" w:rsidP="003375A7">
      <w:pPr>
        <w:ind w:left="851"/>
        <w:jc w:val="both"/>
        <w:rPr>
          <w:rFonts w:ascii="Times New Roman" w:eastAsia="Times New Roman" w:hAnsi="Times New Roman" w:cs="Times New Roman"/>
          <w:sz w:val="28"/>
          <w:szCs w:val="24"/>
          <w:lang w:eastAsia="ru-RU"/>
        </w:rPr>
      </w:pPr>
      <w:r w:rsidRPr="001D5849">
        <w:rPr>
          <w:rFonts w:ascii="Times New Roman" w:hAnsi="Times New Roman" w:cs="Times New Roman"/>
          <w:sz w:val="28"/>
          <w:szCs w:val="28"/>
        </w:rPr>
        <w:t>Содержание рабочей программы воспитания отражается через направления воспитательной работы.</w:t>
      </w:r>
      <w:r w:rsidR="00325147" w:rsidRPr="00325147">
        <w:rPr>
          <w:rFonts w:ascii="Times New Roman" w:eastAsia="Times New Roman" w:hAnsi="Times New Roman" w:cs="Times New Roman"/>
          <w:b/>
          <w:sz w:val="28"/>
          <w:szCs w:val="24"/>
          <w:lang w:eastAsia="ru-RU"/>
        </w:rPr>
        <w:t xml:space="preserve"> </w:t>
      </w:r>
      <w:r w:rsidR="00325147">
        <w:rPr>
          <w:rFonts w:ascii="Times New Roman" w:eastAsia="Times New Roman" w:hAnsi="Times New Roman" w:cs="Times New Roman"/>
          <w:b/>
          <w:sz w:val="28"/>
          <w:szCs w:val="24"/>
          <w:lang w:eastAsia="ru-RU"/>
        </w:rPr>
        <w:t>ЦЕЛЬ воспитания:</w:t>
      </w:r>
      <w:r w:rsidR="00325147" w:rsidRPr="00325147">
        <w:rPr>
          <w:rFonts w:ascii="Times New Roman" w:eastAsia="Times New Roman" w:hAnsi="Times New Roman" w:cs="Times New Roman"/>
          <w:sz w:val="28"/>
          <w:szCs w:val="24"/>
          <w:lang w:eastAsia="ru-RU"/>
        </w:rPr>
        <w:t xml:space="preserve"> Создание условий, способствующих развитию</w:t>
      </w:r>
      <w:r w:rsidR="00325147">
        <w:rPr>
          <w:rFonts w:ascii="Times New Roman" w:eastAsia="Times New Roman" w:hAnsi="Times New Roman" w:cs="Times New Roman"/>
          <w:sz w:val="28"/>
          <w:szCs w:val="24"/>
          <w:lang w:eastAsia="ru-RU"/>
        </w:rPr>
        <w:t xml:space="preserve"> интеллектуальных, творческих, </w:t>
      </w:r>
      <w:r w:rsidR="00325147" w:rsidRPr="00325147">
        <w:rPr>
          <w:rFonts w:ascii="Times New Roman" w:eastAsia="Times New Roman" w:hAnsi="Times New Roman" w:cs="Times New Roman"/>
          <w:sz w:val="28"/>
          <w:szCs w:val="24"/>
          <w:lang w:eastAsia="ru-RU"/>
        </w:rPr>
        <w:t>личностных качеств обучающихся, их социализации и адаптации в обществе на основе профессионального самоопределения.</w:t>
      </w:r>
    </w:p>
    <w:p w:rsidR="00325147" w:rsidRPr="00325147" w:rsidRDefault="00325147" w:rsidP="003375A7">
      <w:pPr>
        <w:spacing w:after="0" w:line="240" w:lineRule="auto"/>
        <w:ind w:left="851"/>
        <w:jc w:val="both"/>
        <w:rPr>
          <w:rFonts w:ascii="Times New Roman" w:eastAsia="Times New Roman" w:hAnsi="Times New Roman" w:cs="Times New Roman"/>
          <w:sz w:val="28"/>
          <w:szCs w:val="24"/>
          <w:lang w:eastAsia="ru-RU"/>
        </w:rPr>
      </w:pPr>
      <w:r w:rsidRPr="00325147">
        <w:rPr>
          <w:rFonts w:ascii="Times New Roman" w:eastAsia="Times New Roman" w:hAnsi="Times New Roman" w:cs="Times New Roman"/>
          <w:b/>
          <w:sz w:val="28"/>
          <w:szCs w:val="24"/>
          <w:lang w:eastAsia="ru-RU"/>
        </w:rPr>
        <w:t>ЗАДАЧИ:</w:t>
      </w:r>
      <w:r w:rsidRPr="00325147">
        <w:rPr>
          <w:rFonts w:ascii="Times New Roman" w:eastAsia="Times New Roman" w:hAnsi="Times New Roman" w:cs="Times New Roman"/>
          <w:sz w:val="28"/>
          <w:szCs w:val="24"/>
          <w:lang w:eastAsia="ru-RU"/>
        </w:rPr>
        <w:t xml:space="preserve"> </w:t>
      </w:r>
    </w:p>
    <w:p w:rsidR="00907120" w:rsidRPr="001D5849" w:rsidRDefault="00907120" w:rsidP="003375A7">
      <w:pPr>
        <w:spacing w:after="0" w:line="240" w:lineRule="auto"/>
        <w:ind w:left="851"/>
        <w:jc w:val="both"/>
        <w:rPr>
          <w:rFonts w:ascii="Times New Roman" w:hAnsi="Times New Roman" w:cs="Times New Roman"/>
          <w:sz w:val="28"/>
          <w:szCs w:val="28"/>
        </w:rPr>
      </w:pPr>
    </w:p>
    <w:p w:rsidR="00907120" w:rsidRPr="001D5849" w:rsidRDefault="00907120"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2.2.1. Профессионально личностное воспитание</w:t>
      </w:r>
    </w:p>
    <w:p w:rsidR="00907120" w:rsidRPr="001D5849" w:rsidRDefault="00907120"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lastRenderedPageBreak/>
        <w:t>Задачи:</w:t>
      </w:r>
    </w:p>
    <w:p w:rsidR="00907120"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 Формирование у обучающегося компетенций и личностных результатов обучения в соответствии с требованиями ФГОС по профессии 43.01.09 Повар, кондитер</w:t>
      </w:r>
    </w:p>
    <w:p w:rsidR="00907120"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907120"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907120"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А) на дисциплинах общеобразовательного цикла формируются личностные результаты обучения, предусмотренные требованиями ФГОС по профессии 43.01.09 Повар, кондитер</w:t>
      </w:r>
    </w:p>
    <w:p w:rsidR="005D0686"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Б) При освоении дисциплин профессионального цикла формируются компетенции в соответствии с требованиями ФГОС по профессии 43.01.09 </w:t>
      </w:r>
      <w:r w:rsidR="00EA6CB4" w:rsidRPr="001D5849">
        <w:rPr>
          <w:rFonts w:ascii="Times New Roman" w:hAnsi="Times New Roman" w:cs="Times New Roman"/>
          <w:sz w:val="28"/>
          <w:szCs w:val="28"/>
        </w:rPr>
        <w:t>Повар, кондитер</w:t>
      </w:r>
    </w:p>
    <w:p w:rsidR="00907120" w:rsidRPr="001D5849" w:rsidRDefault="00907120"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ПЕРЕЧЕНЬ ОСНОВНЫХ ВОСПИТАТЕЛЬНЫХ МЕРОПРИЯТИЙ, реализуемых по направлению 1:</w:t>
      </w:r>
    </w:p>
    <w:p w:rsidR="00907120" w:rsidRPr="001D5849" w:rsidRDefault="00907120"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района, города:</w:t>
      </w:r>
    </w:p>
    <w:p w:rsidR="00907120" w:rsidRPr="001D5849" w:rsidRDefault="00907120"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чемпионатах профессионального мастерства, организуемых Союзом WSR по компетенции - «Хлебопечение»,</w:t>
      </w:r>
    </w:p>
    <w:p w:rsidR="00907120" w:rsidRPr="001D5849" w:rsidRDefault="00907120"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региональном чемпионате профессионального мастерства среди людей с инвалидностью «</w:t>
      </w:r>
      <w:proofErr w:type="spellStart"/>
      <w:r w:rsidRPr="001D5849">
        <w:rPr>
          <w:rFonts w:ascii="Times New Roman" w:hAnsi="Times New Roman" w:cs="Times New Roman"/>
          <w:sz w:val="28"/>
          <w:szCs w:val="28"/>
        </w:rPr>
        <w:t>Абилимпикс</w:t>
      </w:r>
      <w:proofErr w:type="spellEnd"/>
      <w:r w:rsidRPr="001D5849">
        <w:rPr>
          <w:rFonts w:ascii="Times New Roman" w:hAnsi="Times New Roman" w:cs="Times New Roman"/>
          <w:sz w:val="28"/>
          <w:szCs w:val="28"/>
        </w:rPr>
        <w:t>» по компетенции «Хлебопечение»</w:t>
      </w:r>
    </w:p>
    <w:p w:rsidR="00907120" w:rsidRPr="001D5849" w:rsidRDefault="00907120"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олимпиадах по общеобразовательным дисциплинам математика, русский язык, информатика, физика, химия, литература, ОБЖ, обществознание, английский язык, история, биология, астрономия;</w:t>
      </w:r>
    </w:p>
    <w:p w:rsidR="00907120" w:rsidRPr="001D5849" w:rsidRDefault="00907120"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ежегодных выставках и круглых столах, посвященных Дню системного администратора;</w:t>
      </w:r>
    </w:p>
    <w:p w:rsidR="007017AD" w:rsidRPr="001D5849" w:rsidRDefault="007017AD"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Несение караульной службы «Пост № 1»</w:t>
      </w:r>
    </w:p>
    <w:p w:rsidR="007017AD" w:rsidRPr="001D5849" w:rsidRDefault="007017AD" w:rsidP="003375A7">
      <w:pPr>
        <w:pStyle w:val="a4"/>
        <w:numPr>
          <w:ilvl w:val="0"/>
          <w:numId w:val="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Ежегодное участие в экологическом проекте «Чистый берег»</w:t>
      </w:r>
    </w:p>
    <w:p w:rsidR="00907120" w:rsidRPr="001D5849" w:rsidRDefault="00907120"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 xml:space="preserve">на уровне </w:t>
      </w:r>
      <w:r w:rsidR="007017AD" w:rsidRPr="001D5849">
        <w:rPr>
          <w:rFonts w:ascii="Times New Roman" w:hAnsi="Times New Roman" w:cs="Times New Roman"/>
          <w:b/>
          <w:i/>
          <w:sz w:val="28"/>
          <w:szCs w:val="28"/>
        </w:rPr>
        <w:t>техникума</w:t>
      </w:r>
      <w:r w:rsidRPr="001D5849">
        <w:rPr>
          <w:rFonts w:ascii="Times New Roman" w:hAnsi="Times New Roman" w:cs="Times New Roman"/>
          <w:b/>
          <w:i/>
          <w:sz w:val="28"/>
          <w:szCs w:val="28"/>
        </w:rPr>
        <w:t>:</w:t>
      </w:r>
    </w:p>
    <w:p w:rsidR="00907120" w:rsidRPr="001D5849" w:rsidRDefault="00907120"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работа студенческого Совета и </w:t>
      </w:r>
      <w:proofErr w:type="spellStart"/>
      <w:r w:rsidRPr="001D5849">
        <w:rPr>
          <w:rFonts w:ascii="Times New Roman" w:hAnsi="Times New Roman" w:cs="Times New Roman"/>
          <w:sz w:val="28"/>
          <w:szCs w:val="28"/>
        </w:rPr>
        <w:t>Старостата</w:t>
      </w:r>
      <w:proofErr w:type="spellEnd"/>
      <w:r w:rsidRPr="001D5849">
        <w:rPr>
          <w:rFonts w:ascii="Times New Roman" w:hAnsi="Times New Roman" w:cs="Times New Roman"/>
          <w:sz w:val="28"/>
          <w:szCs w:val="28"/>
        </w:rPr>
        <w:t>;</w:t>
      </w:r>
    </w:p>
    <w:p w:rsidR="00907120" w:rsidRPr="001D5849" w:rsidRDefault="00907120"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конкурс индивидуальных проектов;</w:t>
      </w:r>
    </w:p>
    <w:p w:rsidR="00907120" w:rsidRPr="001D5849" w:rsidRDefault="00907120"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проведении недель цикловых комиссий;</w:t>
      </w:r>
    </w:p>
    <w:p w:rsidR="00907120" w:rsidRPr="001D5849" w:rsidRDefault="00907120"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предметных олимпиадах;</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организация и участие в мероприятии «Посвящение в первокурсники»</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празднование Дня именинника 1 раз в месяц</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ежегодная организация поздравительных медиа-материалов в честь важных календарных праздников</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ежегодная организация и участие в общеобразовательных и профессиональных декадах</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lastRenderedPageBreak/>
        <w:t>ежегодное участие во всероссийском открытом уроке «День пенсионной грамотности» совместно с представителем Пенсионного фонда Свердловского района г.</w:t>
      </w:r>
      <w:r w:rsidR="005D0686" w:rsidRPr="001D5849">
        <w:rPr>
          <w:rFonts w:ascii="Times New Roman" w:hAnsi="Times New Roman" w:cs="Times New Roman"/>
          <w:sz w:val="28"/>
          <w:szCs w:val="28"/>
        </w:rPr>
        <w:t xml:space="preserve"> </w:t>
      </w:r>
      <w:r w:rsidRPr="001D5849">
        <w:rPr>
          <w:rFonts w:ascii="Times New Roman" w:hAnsi="Times New Roman" w:cs="Times New Roman"/>
          <w:sz w:val="28"/>
          <w:szCs w:val="28"/>
        </w:rPr>
        <w:t xml:space="preserve">Красноярска </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ежегодное участие в конкурсе «Профессиональное мастерство»</w:t>
      </w:r>
    </w:p>
    <w:p w:rsidR="007017AD" w:rsidRPr="001D5849" w:rsidRDefault="007017AD" w:rsidP="003375A7">
      <w:pPr>
        <w:pStyle w:val="a4"/>
        <w:numPr>
          <w:ilvl w:val="0"/>
          <w:numId w:val="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походы в заповедник «Столбы»</w:t>
      </w:r>
    </w:p>
    <w:p w:rsidR="007017AD" w:rsidRPr="001D5849" w:rsidRDefault="007017AD" w:rsidP="003375A7">
      <w:pPr>
        <w:pStyle w:val="a4"/>
        <w:numPr>
          <w:ilvl w:val="0"/>
          <w:numId w:val="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торжественные ритуалы, символизирующие приобретение обучающимися новых социальных статусов «Посвящение в студенты», вручение дипломов;</w:t>
      </w:r>
    </w:p>
    <w:p w:rsidR="007017AD" w:rsidRPr="001D5849" w:rsidRDefault="007017AD" w:rsidP="003375A7">
      <w:pPr>
        <w:pStyle w:val="a4"/>
        <w:numPr>
          <w:ilvl w:val="0"/>
          <w:numId w:val="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церемонии награждения обучающихся за активное участие в жизни колледжа, результативное участие в конкурсах, соревнованиях, олимпиадах, значительный вклад в развитие колледжа;</w:t>
      </w:r>
    </w:p>
    <w:p w:rsidR="007017AD" w:rsidRPr="001D5849" w:rsidRDefault="007017AD" w:rsidP="003375A7">
      <w:pPr>
        <w:pStyle w:val="a4"/>
        <w:numPr>
          <w:ilvl w:val="0"/>
          <w:numId w:val="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выбор кандидатур на назначение именных стипендий.</w:t>
      </w:r>
    </w:p>
    <w:p w:rsidR="007017AD" w:rsidRPr="001D5849" w:rsidRDefault="007017AD" w:rsidP="003375A7">
      <w:pPr>
        <w:pStyle w:val="a4"/>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учебных групп одной специальности внутри колледжа (профессиональная составляющая):</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экскурсии на предприятия;</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встречи с социальными партнерами;</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встречи с выпускниками техникума;</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встречи с ветеранами труда</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конкурс профессионального мастерства среди учебных групп профессии 43.01.09 Повар, кондитер</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сдача демонстрационного экзамена по стандартам WSR;</w:t>
      </w:r>
    </w:p>
    <w:p w:rsidR="007017AD" w:rsidRPr="001D5849" w:rsidRDefault="007017AD" w:rsidP="003375A7">
      <w:pPr>
        <w:pStyle w:val="a4"/>
        <w:numPr>
          <w:ilvl w:val="0"/>
          <w:numId w:val="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курсовые собрания учебных групп специальности 43.01.09 Повар, кондитер- 1-2 курсы «Организация практического обучения»; 3 курс «Проведение демонстрационного экзамена по стандартам WSR”, 4 курс «Организация государственной итоговой аттестации»</w:t>
      </w:r>
    </w:p>
    <w:p w:rsidR="007017AD" w:rsidRPr="001D5849" w:rsidRDefault="007017AD" w:rsidP="003375A7">
      <w:pPr>
        <w:pStyle w:val="a4"/>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учебной группы:</w:t>
      </w:r>
    </w:p>
    <w:p w:rsidR="007017AD" w:rsidRPr="001D5849" w:rsidRDefault="007017AD" w:rsidP="003375A7">
      <w:pPr>
        <w:pStyle w:val="a4"/>
        <w:numPr>
          <w:ilvl w:val="0"/>
          <w:numId w:val="1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классные часы в учебных группах - 1 курс «О Правилах внутреннего распорядка обучающихся»;</w:t>
      </w:r>
    </w:p>
    <w:p w:rsidR="007017AD" w:rsidRPr="001D5849" w:rsidRDefault="00F425E4" w:rsidP="003375A7">
      <w:pPr>
        <w:pStyle w:val="a4"/>
        <w:numPr>
          <w:ilvl w:val="0"/>
          <w:numId w:val="1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тренинг - «Мы команда»</w:t>
      </w:r>
      <w:r w:rsidR="007017AD" w:rsidRPr="001D5849">
        <w:rPr>
          <w:rFonts w:ascii="Times New Roman" w:hAnsi="Times New Roman" w:cs="Times New Roman"/>
          <w:sz w:val="28"/>
          <w:szCs w:val="28"/>
        </w:rPr>
        <w:t>;</w:t>
      </w:r>
    </w:p>
    <w:p w:rsidR="007017AD" w:rsidRPr="001D5849" w:rsidRDefault="007017AD" w:rsidP="003375A7">
      <w:pPr>
        <w:pStyle w:val="a4"/>
        <w:numPr>
          <w:ilvl w:val="0"/>
          <w:numId w:val="1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выбор старосты </w:t>
      </w:r>
      <w:r w:rsidR="00F425E4" w:rsidRPr="001D5849">
        <w:rPr>
          <w:rFonts w:ascii="Times New Roman" w:hAnsi="Times New Roman" w:cs="Times New Roman"/>
          <w:sz w:val="28"/>
          <w:szCs w:val="28"/>
        </w:rPr>
        <w:t xml:space="preserve">и актива </w:t>
      </w:r>
      <w:r w:rsidRPr="001D5849">
        <w:rPr>
          <w:rFonts w:ascii="Times New Roman" w:hAnsi="Times New Roman" w:cs="Times New Roman"/>
          <w:sz w:val="28"/>
          <w:szCs w:val="28"/>
        </w:rPr>
        <w:t>учебной группы;</w:t>
      </w:r>
    </w:p>
    <w:p w:rsidR="007017AD" w:rsidRPr="001D5849" w:rsidRDefault="007017AD" w:rsidP="003375A7">
      <w:pPr>
        <w:pStyle w:val="a4"/>
        <w:numPr>
          <w:ilvl w:val="0"/>
          <w:numId w:val="1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выбор и делегирование представителей </w:t>
      </w:r>
      <w:r w:rsidR="00F425E4" w:rsidRPr="001D5849">
        <w:rPr>
          <w:rFonts w:ascii="Times New Roman" w:hAnsi="Times New Roman" w:cs="Times New Roman"/>
          <w:sz w:val="28"/>
          <w:szCs w:val="28"/>
        </w:rPr>
        <w:t xml:space="preserve">актива </w:t>
      </w:r>
      <w:r w:rsidRPr="001D5849">
        <w:rPr>
          <w:rFonts w:ascii="Times New Roman" w:hAnsi="Times New Roman" w:cs="Times New Roman"/>
          <w:sz w:val="28"/>
          <w:szCs w:val="28"/>
        </w:rPr>
        <w:t xml:space="preserve">учебных групп в Советы </w:t>
      </w:r>
      <w:r w:rsidR="00F425E4" w:rsidRPr="001D5849">
        <w:rPr>
          <w:rFonts w:ascii="Times New Roman" w:hAnsi="Times New Roman" w:cs="Times New Roman"/>
          <w:sz w:val="28"/>
          <w:szCs w:val="28"/>
        </w:rPr>
        <w:t>техникума</w:t>
      </w:r>
      <w:r w:rsidRPr="001D5849">
        <w:rPr>
          <w:rFonts w:ascii="Times New Roman" w:hAnsi="Times New Roman" w:cs="Times New Roman"/>
          <w:sz w:val="28"/>
          <w:szCs w:val="28"/>
        </w:rPr>
        <w:t>;</w:t>
      </w:r>
    </w:p>
    <w:p w:rsidR="00F425E4" w:rsidRPr="001D5849" w:rsidRDefault="00F425E4" w:rsidP="003375A7">
      <w:pPr>
        <w:pStyle w:val="a4"/>
        <w:numPr>
          <w:ilvl w:val="0"/>
          <w:numId w:val="1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ознакомительная </w:t>
      </w:r>
      <w:r w:rsidR="007017AD" w:rsidRPr="001D5849">
        <w:rPr>
          <w:rFonts w:ascii="Times New Roman" w:hAnsi="Times New Roman" w:cs="Times New Roman"/>
          <w:sz w:val="28"/>
          <w:szCs w:val="28"/>
        </w:rPr>
        <w:t xml:space="preserve">экскурсии по </w:t>
      </w:r>
      <w:r w:rsidRPr="001D5849">
        <w:rPr>
          <w:rFonts w:ascii="Times New Roman" w:hAnsi="Times New Roman" w:cs="Times New Roman"/>
          <w:sz w:val="28"/>
          <w:szCs w:val="28"/>
        </w:rPr>
        <w:t>техникуму</w:t>
      </w:r>
      <w:r w:rsidR="007017AD" w:rsidRPr="001D5849">
        <w:rPr>
          <w:rFonts w:ascii="Times New Roman" w:hAnsi="Times New Roman" w:cs="Times New Roman"/>
          <w:sz w:val="28"/>
          <w:szCs w:val="28"/>
        </w:rPr>
        <w:t xml:space="preserve"> для </w:t>
      </w:r>
      <w:r w:rsidRPr="001D5849">
        <w:rPr>
          <w:rFonts w:ascii="Times New Roman" w:hAnsi="Times New Roman" w:cs="Times New Roman"/>
          <w:sz w:val="28"/>
          <w:szCs w:val="28"/>
        </w:rPr>
        <w:t>обучающихся</w:t>
      </w:r>
      <w:r w:rsidR="007017AD" w:rsidRPr="001D5849">
        <w:rPr>
          <w:rFonts w:ascii="Times New Roman" w:hAnsi="Times New Roman" w:cs="Times New Roman"/>
          <w:sz w:val="28"/>
          <w:szCs w:val="28"/>
        </w:rPr>
        <w:t xml:space="preserve"> нового набора </w:t>
      </w:r>
    </w:p>
    <w:p w:rsidR="00F425E4" w:rsidRPr="001D5849" w:rsidRDefault="00F425E4" w:rsidP="003375A7">
      <w:pPr>
        <w:pStyle w:val="a4"/>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индивидуальном уровне с обучающимся:</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наблюдение классного руководителя и мастера производственного обучения за посещением учебных занятий, успешностью обучения и профессиональным становлением каждого обучающегося учебной группы;</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анализ материалов учебных достижений в портфолио обучающегося;</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индивидуальные беседы с обучающимся классного руководителя,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вовлечение по возможности каждого обучающегося в ключевые дела техникума в одной из возможных для них ролей: организаторов, исполнителей, </w:t>
      </w:r>
      <w:r w:rsidRPr="001D5849">
        <w:rPr>
          <w:rFonts w:ascii="Times New Roman" w:hAnsi="Times New Roman" w:cs="Times New Roman"/>
          <w:sz w:val="28"/>
          <w:szCs w:val="28"/>
        </w:rPr>
        <w:lastRenderedPageBreak/>
        <w:t>сценаристов, постановщиков, ведущих, корреспондентов, ответственных за оборудование и т.п.;</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индивидуальная помощь обучающемуся (при необходимости) в освоении навыков подготовки, проведения и анализа ключевых дел;</w:t>
      </w:r>
    </w:p>
    <w:p w:rsidR="00F425E4"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наблюдение за поведением обучающегося при подготовке, проведении и анализе ключевых дел, за его отношениями со сверстниками, студентами старших и младших курсов, с педагогами, сотрудниками, родителями;</w:t>
      </w:r>
    </w:p>
    <w:p w:rsidR="007017AD" w:rsidRPr="001D5849" w:rsidRDefault="00F425E4" w:rsidP="003375A7">
      <w:pPr>
        <w:pStyle w:val="a4"/>
        <w:numPr>
          <w:ilvl w:val="0"/>
          <w:numId w:val="14"/>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при необходимости коррекция </w:t>
      </w:r>
      <w:proofErr w:type="gramStart"/>
      <w:r w:rsidRPr="001D5849">
        <w:rPr>
          <w:rFonts w:ascii="Times New Roman" w:hAnsi="Times New Roman" w:cs="Times New Roman"/>
          <w:sz w:val="28"/>
          <w:szCs w:val="28"/>
        </w:rPr>
        <w:t>поведения</w:t>
      </w:r>
      <w:proofErr w:type="gramEnd"/>
      <w:r w:rsidRPr="001D5849">
        <w:rPr>
          <w:rFonts w:ascii="Times New Roman" w:hAnsi="Times New Roman" w:cs="Times New Roman"/>
          <w:sz w:val="28"/>
          <w:szCs w:val="28"/>
        </w:rPr>
        <w:t xml:space="preserve"> обучающегося через частные беседы с ним, включение его в совместную работу с другими обучающимися, через предложение взять в следующем ключевом деле на себя роль ответственного за тот или иной фрагмент общей работы.</w:t>
      </w:r>
    </w:p>
    <w:p w:rsidR="00F425E4" w:rsidRPr="001D5849" w:rsidRDefault="00F425E4" w:rsidP="003375A7">
      <w:pPr>
        <w:pStyle w:val="a4"/>
        <w:numPr>
          <w:ilvl w:val="0"/>
          <w:numId w:val="1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психологическая помощь обучающимся (при необходимости) в период экзаменационной сессии, подготовки к демонстрационному экзамену, чемпионату WSR и «</w:t>
      </w:r>
      <w:proofErr w:type="spellStart"/>
      <w:r w:rsidRPr="001D5849">
        <w:rPr>
          <w:rFonts w:ascii="Times New Roman" w:hAnsi="Times New Roman" w:cs="Times New Roman"/>
          <w:sz w:val="28"/>
          <w:szCs w:val="28"/>
        </w:rPr>
        <w:t>Абилимпикс</w:t>
      </w:r>
      <w:proofErr w:type="spellEnd"/>
      <w:r w:rsidRPr="001D5849">
        <w:rPr>
          <w:rFonts w:ascii="Times New Roman" w:hAnsi="Times New Roman" w:cs="Times New Roman"/>
          <w:sz w:val="28"/>
          <w:szCs w:val="28"/>
        </w:rPr>
        <w:t>».</w:t>
      </w:r>
    </w:p>
    <w:p w:rsidR="00F425E4" w:rsidRPr="001D5849" w:rsidRDefault="00F425E4"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ТЕХНОЛОГИИ ВЗАИМОДЕЙСТВИЯ по направлению 1:</w:t>
      </w:r>
    </w:p>
    <w:p w:rsidR="00F425E4" w:rsidRPr="001D5849" w:rsidRDefault="00F425E4"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студенческое самоуправление:</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работа студенческого совета, проведение анкетирования и </w:t>
      </w:r>
      <w:proofErr w:type="gramStart"/>
      <w:r w:rsidRPr="001D5849">
        <w:rPr>
          <w:rFonts w:ascii="Times New Roman" w:hAnsi="Times New Roman" w:cs="Times New Roman"/>
          <w:sz w:val="28"/>
          <w:szCs w:val="28"/>
        </w:rPr>
        <w:t>опросов</w:t>
      </w:r>
      <w:proofErr w:type="gramEnd"/>
      <w:r w:rsidRPr="001D5849">
        <w:rPr>
          <w:rFonts w:ascii="Times New Roman" w:hAnsi="Times New Roman" w:cs="Times New Roman"/>
          <w:sz w:val="28"/>
          <w:szCs w:val="28"/>
        </w:rPr>
        <w:t xml:space="preserve"> обучающихся по выявлению удовлетворенностью качеством обучения и условиями образовательного процесса;</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обучающихся в работе стипендиальных комиссий;</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обучающихся в работе Совета общежития</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обучающихся в разработке и обсуждении локальных нормативных актов, касающихся процесса обучения;</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обучающихся в выборе компетенций для чемпионатов WSR, ДЭ;</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обучающихся в выработке «законов» учебной группы, помогающих им освоить нормы и правила общения, которым они должны следовать в техникуме;</w:t>
      </w:r>
    </w:p>
    <w:p w:rsidR="00F425E4" w:rsidRPr="001D5849" w:rsidRDefault="00F425E4" w:rsidP="003375A7">
      <w:pPr>
        <w:pStyle w:val="a4"/>
        <w:numPr>
          <w:ilvl w:val="0"/>
          <w:numId w:val="15"/>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организация </w:t>
      </w:r>
      <w:proofErr w:type="spellStart"/>
      <w:r w:rsidRPr="001D5849">
        <w:rPr>
          <w:rFonts w:ascii="Times New Roman" w:hAnsi="Times New Roman" w:cs="Times New Roman"/>
          <w:sz w:val="28"/>
          <w:szCs w:val="28"/>
        </w:rPr>
        <w:t>самооуправления</w:t>
      </w:r>
      <w:proofErr w:type="spellEnd"/>
      <w:r w:rsidRPr="001D5849">
        <w:rPr>
          <w:rFonts w:ascii="Times New Roman" w:hAnsi="Times New Roman" w:cs="Times New Roman"/>
          <w:sz w:val="28"/>
          <w:szCs w:val="28"/>
        </w:rPr>
        <w:t xml:space="preserve"> в период производственной практики практик;</w:t>
      </w:r>
    </w:p>
    <w:p w:rsidR="00F425E4" w:rsidRPr="001D5849" w:rsidRDefault="00F425E4"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b/>
          <w:i/>
          <w:sz w:val="28"/>
          <w:szCs w:val="28"/>
        </w:rPr>
        <w:t>работа с родителями (законными представителями) несовершеннолетних обучающихся</w:t>
      </w:r>
      <w:r w:rsidRPr="001D5849">
        <w:rPr>
          <w:rFonts w:ascii="Times New Roman" w:hAnsi="Times New Roman" w:cs="Times New Roman"/>
          <w:sz w:val="28"/>
          <w:szCs w:val="28"/>
        </w:rPr>
        <w:t>:</w:t>
      </w:r>
    </w:p>
    <w:p w:rsidR="00F425E4" w:rsidRPr="001D5849" w:rsidRDefault="00F425E4" w:rsidP="003375A7">
      <w:pPr>
        <w:pStyle w:val="a4"/>
        <w:numPr>
          <w:ilvl w:val="0"/>
          <w:numId w:val="1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родительские лектории для повышения педагогической культуры родителей (законных представителей) несовершеннолетних обучающихся;</w:t>
      </w:r>
    </w:p>
    <w:p w:rsidR="00F425E4" w:rsidRPr="001D5849" w:rsidRDefault="00F425E4" w:rsidP="003375A7">
      <w:pPr>
        <w:pStyle w:val="a4"/>
        <w:numPr>
          <w:ilvl w:val="0"/>
          <w:numId w:val="1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родительские собрания, посвященные вопросам организации обучения и результатов освоения обучающимися образовательной программы;</w:t>
      </w:r>
    </w:p>
    <w:p w:rsidR="00F425E4" w:rsidRPr="001D5849" w:rsidRDefault="00F425E4" w:rsidP="003375A7">
      <w:pPr>
        <w:pStyle w:val="a4"/>
        <w:numPr>
          <w:ilvl w:val="0"/>
          <w:numId w:val="16"/>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проведение опросов и анкетирования родителей по выявлению удовлетворенностью условиями образовательного процесса;</w:t>
      </w:r>
    </w:p>
    <w:p w:rsidR="00F425E4" w:rsidRPr="001D5849" w:rsidRDefault="00F425E4"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работа с преподавателями, мастерами производственного обучения:</w:t>
      </w:r>
    </w:p>
    <w:p w:rsidR="00F425E4" w:rsidRPr="001D5849" w:rsidRDefault="00F425E4" w:rsidP="003375A7">
      <w:pPr>
        <w:pStyle w:val="a4"/>
        <w:numPr>
          <w:ilvl w:val="0"/>
          <w:numId w:val="1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взаимодействие </w:t>
      </w:r>
      <w:r w:rsidR="00503CB1" w:rsidRPr="001D5849">
        <w:rPr>
          <w:rFonts w:ascii="Times New Roman" w:hAnsi="Times New Roman" w:cs="Times New Roman"/>
          <w:sz w:val="28"/>
          <w:szCs w:val="28"/>
        </w:rPr>
        <w:t>классного руководителя</w:t>
      </w:r>
      <w:r w:rsidRPr="001D5849">
        <w:rPr>
          <w:rFonts w:ascii="Times New Roman" w:hAnsi="Times New Roman" w:cs="Times New Roman"/>
          <w:sz w:val="28"/>
          <w:szCs w:val="28"/>
        </w:rPr>
        <w:t xml:space="preserve">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F658D3" w:rsidRPr="001D5849" w:rsidRDefault="00F425E4" w:rsidP="003375A7">
      <w:pPr>
        <w:pStyle w:val="a4"/>
        <w:numPr>
          <w:ilvl w:val="0"/>
          <w:numId w:val="17"/>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совместное обсуждение вопросов повышения качества обучения на педагогическом, учебно-методичес</w:t>
      </w:r>
      <w:r w:rsidR="00F658D3" w:rsidRPr="001D5849">
        <w:rPr>
          <w:rFonts w:ascii="Times New Roman" w:hAnsi="Times New Roman" w:cs="Times New Roman"/>
          <w:sz w:val="28"/>
          <w:szCs w:val="28"/>
        </w:rPr>
        <w:t>ком советах, цикловых комиссиях</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2.2.2. Гражданско</w:t>
      </w:r>
      <w:r w:rsidR="004C0E0A" w:rsidRPr="001D5849">
        <w:rPr>
          <w:rFonts w:ascii="Times New Roman" w:hAnsi="Times New Roman" w:cs="Times New Roman"/>
          <w:b/>
          <w:sz w:val="28"/>
          <w:szCs w:val="28"/>
        </w:rPr>
        <w:t>-</w:t>
      </w:r>
      <w:r w:rsidRPr="001D5849">
        <w:rPr>
          <w:rFonts w:ascii="Times New Roman" w:hAnsi="Times New Roman" w:cs="Times New Roman"/>
          <w:b/>
          <w:sz w:val="28"/>
          <w:szCs w:val="28"/>
        </w:rPr>
        <w:t xml:space="preserve"> правовое и патриотическое воспитание</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lastRenderedPageBreak/>
        <w:t>Задачи: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1).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4C0E0A"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2). Воспитание гражданина, с любовью относящегося к Отечеству, поддерживающего его исторические и культурные традиции, проявляющего активную жизненную позицию.</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ПЕРЕЧЕНЬ ОСНОВНЫХ ВОСПИТАТЕЛЬНЫХ МЕРОПРИЯТИЙ, реализуемых по направлению 2:</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района, города: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во всероссийских акциях, посвященных значимым отечественным и международным событиям;</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акции Бессмертный полк;</w:t>
      </w:r>
    </w:p>
    <w:p w:rsidR="00EB0698" w:rsidRPr="001D5849" w:rsidRDefault="00EB0698"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шествии Парада Победы Свердловского района г.</w:t>
      </w:r>
      <w:r w:rsidR="005D0686" w:rsidRPr="001D5849">
        <w:rPr>
          <w:rFonts w:ascii="Times New Roman" w:hAnsi="Times New Roman" w:cs="Times New Roman"/>
          <w:sz w:val="28"/>
          <w:szCs w:val="28"/>
        </w:rPr>
        <w:t xml:space="preserve"> </w:t>
      </w:r>
      <w:r w:rsidRPr="001D5849">
        <w:rPr>
          <w:rFonts w:ascii="Times New Roman" w:hAnsi="Times New Roman" w:cs="Times New Roman"/>
          <w:sz w:val="28"/>
          <w:szCs w:val="28"/>
        </w:rPr>
        <w:t>Красноярска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ре</w:t>
      </w:r>
      <w:r w:rsidR="00EB0698" w:rsidRPr="001D5849">
        <w:rPr>
          <w:rFonts w:ascii="Times New Roman" w:hAnsi="Times New Roman" w:cs="Times New Roman"/>
          <w:sz w:val="28"/>
          <w:szCs w:val="28"/>
        </w:rPr>
        <w:t>гиональных волонтерских акциях</w:t>
      </w:r>
    </w:p>
    <w:p w:rsidR="00F658D3" w:rsidRPr="001D5849" w:rsidRDefault="00F658D3" w:rsidP="003375A7">
      <w:pPr>
        <w:spacing w:after="0" w:line="240" w:lineRule="auto"/>
        <w:ind w:left="851"/>
        <w:jc w:val="both"/>
        <w:rPr>
          <w:rFonts w:ascii="Times New Roman" w:hAnsi="Times New Roman" w:cs="Times New Roman"/>
          <w:sz w:val="28"/>
          <w:szCs w:val="28"/>
        </w:rPr>
      </w:pPr>
      <w:proofErr w:type="spellStart"/>
      <w:r w:rsidRPr="001D5849">
        <w:rPr>
          <w:rFonts w:ascii="Times New Roman" w:hAnsi="Times New Roman" w:cs="Times New Roman"/>
          <w:sz w:val="28"/>
          <w:szCs w:val="28"/>
        </w:rPr>
        <w:t>видеолекторий</w:t>
      </w:r>
      <w:proofErr w:type="spellEnd"/>
      <w:r w:rsidRPr="001D5849">
        <w:rPr>
          <w:rFonts w:ascii="Times New Roman" w:hAnsi="Times New Roman" w:cs="Times New Roman"/>
          <w:sz w:val="28"/>
          <w:szCs w:val="28"/>
        </w:rPr>
        <w:t xml:space="preserve"> патриотической тематики совместно с социальным партнером - публичной библиотекой</w:t>
      </w:r>
      <w:r w:rsidR="00EB0698" w:rsidRPr="001D5849">
        <w:rPr>
          <w:rFonts w:ascii="Times New Roman" w:hAnsi="Times New Roman" w:cs="Times New Roman"/>
          <w:sz w:val="28"/>
          <w:szCs w:val="28"/>
        </w:rPr>
        <w:t xml:space="preserve"> им.</w:t>
      </w:r>
      <w:r w:rsidR="005D0686" w:rsidRPr="001D5849">
        <w:rPr>
          <w:rFonts w:ascii="Times New Roman" w:hAnsi="Times New Roman" w:cs="Times New Roman"/>
          <w:sz w:val="28"/>
          <w:szCs w:val="28"/>
        </w:rPr>
        <w:t xml:space="preserve"> </w:t>
      </w:r>
      <w:r w:rsidR="00EB0698" w:rsidRPr="001D5849">
        <w:rPr>
          <w:rFonts w:ascii="Times New Roman" w:hAnsi="Times New Roman" w:cs="Times New Roman"/>
          <w:sz w:val="28"/>
          <w:szCs w:val="28"/>
        </w:rPr>
        <w:t>Каверина</w:t>
      </w:r>
      <w:r w:rsidRPr="001D5849">
        <w:rPr>
          <w:rFonts w:ascii="Times New Roman" w:hAnsi="Times New Roman" w:cs="Times New Roman"/>
          <w:sz w:val="28"/>
          <w:szCs w:val="28"/>
        </w:rPr>
        <w:t>;</w:t>
      </w:r>
    </w:p>
    <w:p w:rsidR="00F658D3" w:rsidRPr="001D5849" w:rsidRDefault="00EB0698"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техникума</w:t>
      </w:r>
      <w:r w:rsidR="00F658D3" w:rsidRPr="001D5849">
        <w:rPr>
          <w:rFonts w:ascii="Times New Roman" w:hAnsi="Times New Roman" w:cs="Times New Roman"/>
          <w:b/>
          <w:i/>
          <w:sz w:val="28"/>
          <w:szCs w:val="28"/>
        </w:rPr>
        <w:t>:</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День знаний – проведение Всероссийского открытого урока «Помнить-значит знать»;</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акция памяти «Мы помним тебя, Беслан»;</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конкурсы плакатов (стенгазет, фото, </w:t>
      </w:r>
      <w:proofErr w:type="spellStart"/>
      <w:r w:rsidRPr="001D5849">
        <w:rPr>
          <w:rFonts w:ascii="Times New Roman" w:hAnsi="Times New Roman" w:cs="Times New Roman"/>
          <w:sz w:val="28"/>
          <w:szCs w:val="28"/>
        </w:rPr>
        <w:t>флэшмобы</w:t>
      </w:r>
      <w:proofErr w:type="spellEnd"/>
      <w:r w:rsidRPr="001D5849">
        <w:rPr>
          <w:rFonts w:ascii="Times New Roman" w:hAnsi="Times New Roman" w:cs="Times New Roman"/>
          <w:sz w:val="28"/>
          <w:szCs w:val="28"/>
        </w:rPr>
        <w:t>), классные часы, посвященные государственным праздникам, памятным датам и отмечаемым событиям: День дорожника, День народного единства, Татьянин день (праздник студенчества), День защитника Отечества, Международный женский день, Праздник весны и труда, День победы, Международный день защиты детей, День России;</w:t>
      </w:r>
    </w:p>
    <w:p w:rsidR="00F658D3" w:rsidRPr="001D5849" w:rsidRDefault="00EB0698"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праздник, посвященный </w:t>
      </w:r>
      <w:proofErr w:type="spellStart"/>
      <w:r w:rsidRPr="001D5849">
        <w:rPr>
          <w:rFonts w:ascii="Times New Roman" w:hAnsi="Times New Roman" w:cs="Times New Roman"/>
          <w:sz w:val="28"/>
          <w:szCs w:val="28"/>
        </w:rPr>
        <w:t>Профтехобразованию</w:t>
      </w:r>
      <w:proofErr w:type="spellEnd"/>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классный час, посвященный </w:t>
      </w:r>
      <w:r w:rsidR="00EB0698" w:rsidRPr="001D5849">
        <w:rPr>
          <w:rFonts w:ascii="Times New Roman" w:hAnsi="Times New Roman" w:cs="Times New Roman"/>
          <w:sz w:val="28"/>
          <w:szCs w:val="28"/>
        </w:rPr>
        <w:t>истории техникума КТПС</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цикл мероприятий, связанных со знаменательными датами Победы в ВОВ;</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встречи с ветеранами ВОВ</w:t>
      </w:r>
      <w:r w:rsidR="00EB0698" w:rsidRPr="001D5849">
        <w:rPr>
          <w:rFonts w:ascii="Times New Roman" w:hAnsi="Times New Roman" w:cs="Times New Roman"/>
          <w:sz w:val="28"/>
          <w:szCs w:val="28"/>
        </w:rPr>
        <w:t>, ветеранами тыла, ветеранами труда, узниками концлагерей</w:t>
      </w:r>
      <w:r w:rsidRPr="001D5849">
        <w:rPr>
          <w:rFonts w:ascii="Times New Roman" w:hAnsi="Times New Roman" w:cs="Times New Roman"/>
          <w:sz w:val="28"/>
          <w:szCs w:val="28"/>
        </w:rPr>
        <w:t>,</w:t>
      </w:r>
      <w:r w:rsidR="00EB0698" w:rsidRPr="001D5849">
        <w:rPr>
          <w:rFonts w:ascii="Times New Roman" w:hAnsi="Times New Roman" w:cs="Times New Roman"/>
          <w:sz w:val="28"/>
          <w:szCs w:val="28"/>
        </w:rPr>
        <w:t xml:space="preserve"> ветеранами блокадного Ленинграда</w:t>
      </w:r>
      <w:r w:rsidRPr="001D5849">
        <w:rPr>
          <w:rFonts w:ascii="Times New Roman" w:hAnsi="Times New Roman" w:cs="Times New Roman"/>
          <w:sz w:val="28"/>
          <w:szCs w:val="28"/>
        </w:rPr>
        <w:t>;</w:t>
      </w:r>
    </w:p>
    <w:p w:rsidR="00F658D3" w:rsidRPr="001D5849" w:rsidRDefault="00F658D3"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студентов в военных сборах;</w:t>
      </w:r>
    </w:p>
    <w:p w:rsidR="00EB0698" w:rsidRPr="001D5849" w:rsidRDefault="00EB0698"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мероприятиях зонального центра</w:t>
      </w:r>
    </w:p>
    <w:p w:rsidR="00EB0698" w:rsidRPr="001D5849" w:rsidRDefault="00EB0698"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несении караульной службы «Пост № 1»</w:t>
      </w:r>
    </w:p>
    <w:p w:rsidR="00EB0698" w:rsidRPr="001D5849" w:rsidRDefault="00EB0698" w:rsidP="003375A7">
      <w:pPr>
        <w:pStyle w:val="a4"/>
        <w:numPr>
          <w:ilvl w:val="0"/>
          <w:numId w:val="18"/>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участие в ежегодном конкурсе-смотре ««Смотр строя и песни», посвященном Дню Защитника Отечества»</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учебной группы:</w:t>
      </w:r>
    </w:p>
    <w:p w:rsidR="00F658D3" w:rsidRPr="001D5849" w:rsidRDefault="00F658D3" w:rsidP="003375A7">
      <w:pPr>
        <w:pStyle w:val="a4"/>
        <w:numPr>
          <w:ilvl w:val="0"/>
          <w:numId w:val="1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тренинги </w:t>
      </w:r>
      <w:proofErr w:type="spellStart"/>
      <w:r w:rsidRPr="001D5849">
        <w:rPr>
          <w:rFonts w:ascii="Times New Roman" w:hAnsi="Times New Roman" w:cs="Times New Roman"/>
          <w:sz w:val="28"/>
          <w:szCs w:val="28"/>
        </w:rPr>
        <w:t>командообразования</w:t>
      </w:r>
      <w:proofErr w:type="spellEnd"/>
      <w:r w:rsidRPr="001D5849">
        <w:rPr>
          <w:rFonts w:ascii="Times New Roman" w:hAnsi="Times New Roman" w:cs="Times New Roman"/>
          <w:sz w:val="28"/>
          <w:szCs w:val="28"/>
        </w:rPr>
        <w:t xml:space="preserve"> и командные игры;</w:t>
      </w:r>
    </w:p>
    <w:p w:rsidR="00F658D3" w:rsidRPr="001D5849" w:rsidRDefault="00F658D3" w:rsidP="003375A7">
      <w:pPr>
        <w:pStyle w:val="a4"/>
        <w:numPr>
          <w:ilvl w:val="0"/>
          <w:numId w:val="1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формирование выборного актива учебной группы, выработка совместных правил общения и взаимодействия внутри учебной группы;</w:t>
      </w:r>
    </w:p>
    <w:p w:rsidR="00F658D3" w:rsidRPr="001D5849" w:rsidRDefault="00F658D3" w:rsidP="003375A7">
      <w:pPr>
        <w:pStyle w:val="a4"/>
        <w:numPr>
          <w:ilvl w:val="0"/>
          <w:numId w:val="1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благоустройство, оформление, озеленение учебных аудитори</w:t>
      </w:r>
      <w:r w:rsidR="00EB0698" w:rsidRPr="001D5849">
        <w:rPr>
          <w:rFonts w:ascii="Times New Roman" w:hAnsi="Times New Roman" w:cs="Times New Roman"/>
          <w:sz w:val="28"/>
          <w:szCs w:val="28"/>
        </w:rPr>
        <w:t>й</w:t>
      </w:r>
      <w:r w:rsidRPr="001D5849">
        <w:rPr>
          <w:rFonts w:ascii="Times New Roman" w:hAnsi="Times New Roman" w:cs="Times New Roman"/>
          <w:sz w:val="28"/>
          <w:szCs w:val="28"/>
        </w:rPr>
        <w:t>, событийный дизайн;</w:t>
      </w:r>
    </w:p>
    <w:p w:rsidR="00F658D3" w:rsidRPr="001D5849" w:rsidRDefault="00EB0698" w:rsidP="003375A7">
      <w:pPr>
        <w:pStyle w:val="a4"/>
        <w:numPr>
          <w:ilvl w:val="0"/>
          <w:numId w:val="1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lastRenderedPageBreak/>
        <w:t>классные</w:t>
      </w:r>
      <w:r w:rsidR="00F658D3" w:rsidRPr="001D5849">
        <w:rPr>
          <w:rFonts w:ascii="Times New Roman" w:hAnsi="Times New Roman" w:cs="Times New Roman"/>
          <w:sz w:val="28"/>
          <w:szCs w:val="28"/>
        </w:rPr>
        <w:t xml:space="preserve">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p w:rsidR="00F658D3" w:rsidRPr="001D5849" w:rsidRDefault="00EB0698" w:rsidP="003375A7">
      <w:pPr>
        <w:pStyle w:val="a4"/>
        <w:numPr>
          <w:ilvl w:val="0"/>
          <w:numId w:val="19"/>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классные </w:t>
      </w:r>
      <w:r w:rsidR="00F658D3" w:rsidRPr="001D5849">
        <w:rPr>
          <w:rFonts w:ascii="Times New Roman" w:hAnsi="Times New Roman" w:cs="Times New Roman"/>
          <w:sz w:val="28"/>
          <w:szCs w:val="28"/>
        </w:rPr>
        <w:t>часы, направленные на адаптацию обучающихся учебных групп нового набора с привлечением педагога-психолога (при необходимости).</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индивидуальном уровне с обучающимся:</w:t>
      </w:r>
    </w:p>
    <w:p w:rsidR="00F658D3" w:rsidRPr="001D5849" w:rsidRDefault="00F658D3" w:rsidP="003375A7">
      <w:pPr>
        <w:pStyle w:val="a4"/>
        <w:numPr>
          <w:ilvl w:val="0"/>
          <w:numId w:val="2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 xml:space="preserve">наблюдение </w:t>
      </w:r>
      <w:r w:rsidR="00EB0698" w:rsidRPr="001D5849">
        <w:rPr>
          <w:rFonts w:ascii="Times New Roman" w:hAnsi="Times New Roman" w:cs="Times New Roman"/>
          <w:sz w:val="28"/>
          <w:szCs w:val="28"/>
        </w:rPr>
        <w:t>классного руководителя и мастера производственного обучения</w:t>
      </w:r>
      <w:r w:rsidRPr="001D5849">
        <w:rPr>
          <w:rFonts w:ascii="Times New Roman" w:hAnsi="Times New Roman" w:cs="Times New Roman"/>
          <w:sz w:val="28"/>
          <w:szCs w:val="28"/>
        </w:rPr>
        <w:t xml:space="preserve"> за вовлеченностью каждого обучающегося в проводимые мероприятия;</w:t>
      </w:r>
    </w:p>
    <w:p w:rsidR="00F658D3" w:rsidRPr="001D5849" w:rsidRDefault="00F658D3" w:rsidP="003375A7">
      <w:pPr>
        <w:pStyle w:val="a4"/>
        <w:numPr>
          <w:ilvl w:val="0"/>
          <w:numId w:val="2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создание благоприятных условий для приобретения обучающимся опыта осуществления социально значимых дел;</w:t>
      </w:r>
    </w:p>
    <w:p w:rsidR="00EB0698" w:rsidRPr="001D5849" w:rsidRDefault="00F658D3" w:rsidP="003375A7">
      <w:pPr>
        <w:pStyle w:val="a4"/>
        <w:numPr>
          <w:ilvl w:val="0"/>
          <w:numId w:val="20"/>
        </w:numPr>
        <w:spacing w:after="0" w:line="240" w:lineRule="auto"/>
        <w:ind w:left="851" w:firstLine="0"/>
        <w:jc w:val="both"/>
        <w:rPr>
          <w:rFonts w:ascii="Times New Roman" w:hAnsi="Times New Roman" w:cs="Times New Roman"/>
          <w:sz w:val="28"/>
          <w:szCs w:val="28"/>
        </w:rPr>
      </w:pPr>
      <w:r w:rsidRPr="001D5849">
        <w:rPr>
          <w:rFonts w:ascii="Times New Roman" w:hAnsi="Times New Roman" w:cs="Times New Roman"/>
          <w:sz w:val="28"/>
          <w:szCs w:val="28"/>
        </w:rPr>
        <w:t>проведение индивидуальных консультаций обучающегося с психологом и социальным педагогом (при необходимости) по вопросам социальной адаптации в студенческой среде, в профессиональном окружении.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ТЕХНОЛОГИИ ВЗАИМОДЕЙСТВИЯ по направлению 2:</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студенческое самоуправление:</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работа студенческого совета, проведение анкетирования и </w:t>
      </w:r>
      <w:proofErr w:type="gramStart"/>
      <w:r w:rsidRPr="001D5849">
        <w:rPr>
          <w:rFonts w:ascii="Times New Roman" w:hAnsi="Times New Roman" w:cs="Times New Roman"/>
          <w:sz w:val="28"/>
          <w:szCs w:val="28"/>
        </w:rPr>
        <w:t>опросов</w:t>
      </w:r>
      <w:proofErr w:type="gramEnd"/>
      <w:r w:rsidRPr="001D5849">
        <w:rPr>
          <w:rFonts w:ascii="Times New Roman" w:hAnsi="Times New Roman" w:cs="Times New Roman"/>
          <w:sz w:val="28"/>
          <w:szCs w:val="28"/>
        </w:rPr>
        <w:t xml:space="preserve"> обучающихся по проведенным мероприятиям;</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разработка </w:t>
      </w:r>
      <w:proofErr w:type="gramStart"/>
      <w:r w:rsidRPr="001D5849">
        <w:rPr>
          <w:rFonts w:ascii="Times New Roman" w:hAnsi="Times New Roman" w:cs="Times New Roman"/>
          <w:sz w:val="28"/>
          <w:szCs w:val="28"/>
        </w:rPr>
        <w:t>социальных</w:t>
      </w:r>
      <w:r w:rsidR="00EB0698" w:rsidRPr="001D5849">
        <w:rPr>
          <w:rFonts w:ascii="Times New Roman" w:hAnsi="Times New Roman" w:cs="Times New Roman"/>
          <w:sz w:val="28"/>
          <w:szCs w:val="28"/>
        </w:rPr>
        <w:t xml:space="preserve"> </w:t>
      </w:r>
      <w:r w:rsidRPr="001D5849">
        <w:rPr>
          <w:rFonts w:ascii="Times New Roman" w:hAnsi="Times New Roman" w:cs="Times New Roman"/>
          <w:sz w:val="28"/>
          <w:szCs w:val="28"/>
        </w:rPr>
        <w:t>инициатив</w:t>
      </w:r>
      <w:proofErr w:type="gramEnd"/>
      <w:r w:rsidRPr="001D5849">
        <w:rPr>
          <w:rFonts w:ascii="Times New Roman" w:hAnsi="Times New Roman" w:cs="Times New Roman"/>
          <w:sz w:val="28"/>
          <w:szCs w:val="28"/>
        </w:rPr>
        <w:t xml:space="preserve"> обучающихся и мероприятий по социальному взаимодействию, например, «Подарки для детского дома» и др.;</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студентов в работе дисциплинарных комиссий;</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участие студентов в разработке и обсуждении локальных нормативных актов, касающихся проведения </w:t>
      </w:r>
      <w:proofErr w:type="spellStart"/>
      <w:r w:rsidRPr="001D5849">
        <w:rPr>
          <w:rFonts w:ascii="Times New Roman" w:hAnsi="Times New Roman" w:cs="Times New Roman"/>
          <w:sz w:val="28"/>
          <w:szCs w:val="28"/>
        </w:rPr>
        <w:t>внеучебной</w:t>
      </w:r>
      <w:proofErr w:type="spellEnd"/>
      <w:r w:rsidRPr="001D5849">
        <w:rPr>
          <w:rFonts w:ascii="Times New Roman" w:hAnsi="Times New Roman" w:cs="Times New Roman"/>
          <w:sz w:val="28"/>
          <w:szCs w:val="28"/>
        </w:rPr>
        <w:t xml:space="preserve"> деятельности и проведения массовых мероприятий;</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работа редакционного совета обучающихся, освещение в студенческих средствах массовой информации </w:t>
      </w:r>
      <w:r w:rsidR="005D0686" w:rsidRPr="001D5849">
        <w:rPr>
          <w:rFonts w:ascii="Times New Roman" w:hAnsi="Times New Roman" w:cs="Times New Roman"/>
          <w:sz w:val="28"/>
          <w:szCs w:val="28"/>
          <w:lang w:val="en-US"/>
        </w:rPr>
        <w:t>Media</w:t>
      </w:r>
      <w:r w:rsidR="005D0686" w:rsidRPr="001D5849">
        <w:rPr>
          <w:rFonts w:ascii="Times New Roman" w:hAnsi="Times New Roman" w:cs="Times New Roman"/>
          <w:sz w:val="28"/>
          <w:szCs w:val="28"/>
        </w:rPr>
        <w:t>-</w:t>
      </w:r>
      <w:r w:rsidR="005D0686" w:rsidRPr="001D5849">
        <w:rPr>
          <w:rFonts w:ascii="Times New Roman" w:hAnsi="Times New Roman" w:cs="Times New Roman"/>
          <w:sz w:val="28"/>
          <w:szCs w:val="28"/>
          <w:lang w:val="en-US"/>
        </w:rPr>
        <w:t>Life</w:t>
      </w:r>
      <w:r w:rsidR="005D0686" w:rsidRPr="001D5849">
        <w:rPr>
          <w:rFonts w:ascii="Times New Roman" w:hAnsi="Times New Roman" w:cs="Times New Roman"/>
          <w:sz w:val="28"/>
          <w:szCs w:val="28"/>
        </w:rPr>
        <w:t xml:space="preserve"> и официальной страницы </w:t>
      </w:r>
      <w:proofErr w:type="spellStart"/>
      <w:r w:rsidR="005D0686" w:rsidRPr="001D5849">
        <w:rPr>
          <w:rFonts w:ascii="Times New Roman" w:hAnsi="Times New Roman" w:cs="Times New Roman"/>
          <w:sz w:val="28"/>
          <w:szCs w:val="28"/>
        </w:rPr>
        <w:t>Вконтакте</w:t>
      </w:r>
      <w:proofErr w:type="spellEnd"/>
      <w:r w:rsidR="005D0686" w:rsidRPr="001D5849">
        <w:rPr>
          <w:rFonts w:ascii="Times New Roman" w:hAnsi="Times New Roman" w:cs="Times New Roman"/>
          <w:sz w:val="28"/>
          <w:szCs w:val="28"/>
        </w:rPr>
        <w:t xml:space="preserve"> </w:t>
      </w:r>
      <w:hyperlink r:id="rId9" w:history="1">
        <w:r w:rsidR="005D0686" w:rsidRPr="001D5849">
          <w:rPr>
            <w:rStyle w:val="a5"/>
            <w:rFonts w:ascii="Times New Roman" w:hAnsi="Times New Roman" w:cs="Times New Roman"/>
            <w:sz w:val="28"/>
            <w:szCs w:val="28"/>
          </w:rPr>
          <w:t>https://vk.com/club_ktps?from=quick_search</w:t>
        </w:r>
      </w:hyperlink>
      <w:r w:rsidR="005D0686" w:rsidRPr="001D5849">
        <w:rPr>
          <w:rFonts w:ascii="Times New Roman" w:hAnsi="Times New Roman" w:cs="Times New Roman"/>
          <w:sz w:val="28"/>
          <w:szCs w:val="28"/>
        </w:rPr>
        <w:t xml:space="preserve"> проводимых</w:t>
      </w:r>
      <w:r w:rsidRPr="001D5849">
        <w:rPr>
          <w:rFonts w:ascii="Times New Roman" w:hAnsi="Times New Roman" w:cs="Times New Roman"/>
          <w:sz w:val="28"/>
          <w:szCs w:val="28"/>
        </w:rPr>
        <w:t xml:space="preserve"> мероприятий и др.;</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 родителями (законными представителями) несовершеннолетних обучающихся:</w:t>
      </w:r>
    </w:p>
    <w:p w:rsidR="00F658D3" w:rsidRPr="001D5849" w:rsidRDefault="00F658D3" w:rsidP="003375A7">
      <w:pPr>
        <w:pStyle w:val="a4"/>
        <w:numPr>
          <w:ilvl w:val="0"/>
          <w:numId w:val="21"/>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вовлечение родителей в проведение мероприятий (акция Бессмертный полк и др.);</w:t>
      </w:r>
    </w:p>
    <w:p w:rsidR="00F658D3" w:rsidRPr="001D5849" w:rsidRDefault="00F658D3" w:rsidP="003375A7">
      <w:pPr>
        <w:pStyle w:val="a4"/>
        <w:numPr>
          <w:ilvl w:val="0"/>
          <w:numId w:val="22"/>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F658D3" w:rsidRPr="001D5849" w:rsidRDefault="00F658D3" w:rsidP="003375A7">
      <w:pPr>
        <w:pStyle w:val="a4"/>
        <w:numPr>
          <w:ilvl w:val="0"/>
          <w:numId w:val="22"/>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индивидуальных консультаций родителей с психологом и социальным педагогом по вопросам социальной адаптации обучающегося;</w:t>
      </w:r>
    </w:p>
    <w:p w:rsidR="00F658D3" w:rsidRPr="001D5849" w:rsidRDefault="00F658D3" w:rsidP="003375A7">
      <w:pPr>
        <w:pStyle w:val="a4"/>
        <w:numPr>
          <w:ilvl w:val="0"/>
          <w:numId w:val="22"/>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 преподавателями и мастерами производственного обучения:</w:t>
      </w:r>
    </w:p>
    <w:p w:rsidR="00EB0698" w:rsidRPr="001D5849" w:rsidRDefault="00F658D3" w:rsidP="003375A7">
      <w:pPr>
        <w:pStyle w:val="a4"/>
        <w:numPr>
          <w:ilvl w:val="0"/>
          <w:numId w:val="22"/>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команде и пр.;</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2.2.3. Духовно нравственное и культурно эстетическое воспитание</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Задачи:</w:t>
      </w:r>
    </w:p>
    <w:p w:rsidR="005D0686"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w:t>
      </w:r>
      <w:r w:rsidRPr="001D5849">
        <w:rPr>
          <w:rFonts w:ascii="Times New Roman" w:hAnsi="Times New Roman" w:cs="Times New Roman"/>
          <w:sz w:val="28"/>
          <w:szCs w:val="28"/>
        </w:rPr>
        <w:lastRenderedPageBreak/>
        <w:t>их национальной, социальной, религиозной принадлежности, взглядов, мировоззрения, стилей мышления и поведения.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ПЕРЕЧЕНЬ ОСНОВНЫХ ВОСПИТАТЕЛЬНЫХ МЕРОПРИЯТИЙ, реализуемых по направлению 3:</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района, города:</w:t>
      </w:r>
    </w:p>
    <w:p w:rsidR="00F658D3" w:rsidRPr="001D5849" w:rsidRDefault="00F658D3" w:rsidP="003375A7">
      <w:pPr>
        <w:pStyle w:val="a4"/>
        <w:numPr>
          <w:ilvl w:val="0"/>
          <w:numId w:val="23"/>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международных и всероссийских событиях культурологической направленности;</w:t>
      </w:r>
    </w:p>
    <w:p w:rsidR="00F658D3" w:rsidRPr="001D5849" w:rsidRDefault="00F658D3" w:rsidP="003375A7">
      <w:pPr>
        <w:pStyle w:val="a4"/>
        <w:numPr>
          <w:ilvl w:val="0"/>
          <w:numId w:val="23"/>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участие в </w:t>
      </w:r>
      <w:r w:rsidR="005D0686" w:rsidRPr="001D5849">
        <w:rPr>
          <w:rFonts w:ascii="Times New Roman" w:hAnsi="Times New Roman" w:cs="Times New Roman"/>
          <w:sz w:val="28"/>
          <w:szCs w:val="28"/>
        </w:rPr>
        <w:t xml:space="preserve">цикле </w:t>
      </w:r>
      <w:r w:rsidRPr="001D5849">
        <w:rPr>
          <w:rFonts w:ascii="Times New Roman" w:hAnsi="Times New Roman" w:cs="Times New Roman"/>
          <w:sz w:val="28"/>
          <w:szCs w:val="28"/>
        </w:rPr>
        <w:t>олимпиад</w:t>
      </w:r>
      <w:r w:rsidR="005D0686" w:rsidRPr="001D5849">
        <w:rPr>
          <w:rFonts w:ascii="Times New Roman" w:hAnsi="Times New Roman" w:cs="Times New Roman"/>
          <w:sz w:val="28"/>
          <w:szCs w:val="28"/>
        </w:rPr>
        <w:t xml:space="preserve"> «Основы наук»</w:t>
      </w:r>
    </w:p>
    <w:p w:rsidR="00F658D3" w:rsidRPr="001D5849" w:rsidRDefault="00F658D3" w:rsidP="003375A7">
      <w:pPr>
        <w:pStyle w:val="a4"/>
        <w:numPr>
          <w:ilvl w:val="0"/>
          <w:numId w:val="23"/>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участие в </w:t>
      </w:r>
      <w:r w:rsidR="005D0686" w:rsidRPr="001D5849">
        <w:rPr>
          <w:rFonts w:ascii="Times New Roman" w:hAnsi="Times New Roman" w:cs="Times New Roman"/>
          <w:sz w:val="28"/>
          <w:szCs w:val="28"/>
        </w:rPr>
        <w:t>экскурсиях</w:t>
      </w:r>
      <w:r w:rsidRPr="001D5849">
        <w:rPr>
          <w:rFonts w:ascii="Times New Roman" w:hAnsi="Times New Roman" w:cs="Times New Roman"/>
          <w:sz w:val="28"/>
          <w:szCs w:val="28"/>
        </w:rPr>
        <w:t xml:space="preserve"> «</w:t>
      </w:r>
      <w:r w:rsidR="005D0686" w:rsidRPr="001D5849">
        <w:rPr>
          <w:rFonts w:ascii="Times New Roman" w:hAnsi="Times New Roman" w:cs="Times New Roman"/>
          <w:sz w:val="28"/>
          <w:szCs w:val="28"/>
        </w:rPr>
        <w:t>Красноярск музейный</w:t>
      </w:r>
      <w:r w:rsidRPr="001D5849">
        <w:rPr>
          <w:rFonts w:ascii="Times New Roman" w:hAnsi="Times New Roman" w:cs="Times New Roman"/>
          <w:sz w:val="28"/>
          <w:szCs w:val="28"/>
        </w:rPr>
        <w:t>»;</w:t>
      </w:r>
    </w:p>
    <w:p w:rsidR="006708E3" w:rsidRPr="001D5849" w:rsidRDefault="006708E3" w:rsidP="003375A7">
      <w:pPr>
        <w:pStyle w:val="a4"/>
        <w:numPr>
          <w:ilvl w:val="0"/>
          <w:numId w:val="23"/>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выступления вокальной студии «Гармония»</w:t>
      </w:r>
    </w:p>
    <w:p w:rsidR="006708E3" w:rsidRPr="001D5849" w:rsidRDefault="006708E3" w:rsidP="003375A7">
      <w:pPr>
        <w:pStyle w:val="a4"/>
        <w:numPr>
          <w:ilvl w:val="0"/>
          <w:numId w:val="23"/>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выступления хореографического ансамбля «Традиция»</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 xml:space="preserve">на уровне </w:t>
      </w:r>
      <w:r w:rsidR="005D0686" w:rsidRPr="001D5849">
        <w:rPr>
          <w:rFonts w:ascii="Times New Roman" w:hAnsi="Times New Roman" w:cs="Times New Roman"/>
          <w:b/>
          <w:i/>
          <w:sz w:val="28"/>
          <w:szCs w:val="28"/>
        </w:rPr>
        <w:t>техникума</w:t>
      </w:r>
      <w:r w:rsidRPr="001D5849">
        <w:rPr>
          <w:rFonts w:ascii="Times New Roman" w:hAnsi="Times New Roman" w:cs="Times New Roman"/>
          <w:b/>
          <w:i/>
          <w:sz w:val="28"/>
          <w:szCs w:val="28"/>
        </w:rPr>
        <w:t>:</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встречи с представителями </w:t>
      </w:r>
      <w:r w:rsidR="005D0686" w:rsidRPr="001D5849">
        <w:rPr>
          <w:rFonts w:ascii="Times New Roman" w:hAnsi="Times New Roman" w:cs="Times New Roman"/>
          <w:sz w:val="28"/>
          <w:szCs w:val="28"/>
        </w:rPr>
        <w:t>казаков Сибирского казачества</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работе Совета по профилактике правонарушений.</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во всероссийской акции Этнографический диктант;</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фестивалях, концертах и пр. к знаменательным датам;</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работе объединений дополнительного образования;</w:t>
      </w:r>
    </w:p>
    <w:p w:rsidR="005D0686" w:rsidRPr="001D5849" w:rsidRDefault="005D0686"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проекта клуб английского языка «</w:t>
      </w:r>
      <w:proofErr w:type="spellStart"/>
      <w:r w:rsidRPr="001D5849">
        <w:rPr>
          <w:rFonts w:ascii="Times New Roman" w:hAnsi="Times New Roman" w:cs="Times New Roman"/>
          <w:sz w:val="28"/>
          <w:szCs w:val="28"/>
        </w:rPr>
        <w:t>Play</w:t>
      </w:r>
      <w:proofErr w:type="spellEnd"/>
      <w:r w:rsidRPr="001D5849">
        <w:rPr>
          <w:rFonts w:ascii="Times New Roman" w:hAnsi="Times New Roman" w:cs="Times New Roman"/>
          <w:sz w:val="28"/>
          <w:szCs w:val="28"/>
        </w:rPr>
        <w:t xml:space="preserve"> </w:t>
      </w:r>
      <w:proofErr w:type="spellStart"/>
      <w:r w:rsidRPr="001D5849">
        <w:rPr>
          <w:rFonts w:ascii="Times New Roman" w:hAnsi="Times New Roman" w:cs="Times New Roman"/>
          <w:sz w:val="28"/>
          <w:szCs w:val="28"/>
        </w:rPr>
        <w:t>and</w:t>
      </w:r>
      <w:proofErr w:type="spellEnd"/>
      <w:r w:rsidRPr="001D5849">
        <w:rPr>
          <w:rFonts w:ascii="Times New Roman" w:hAnsi="Times New Roman" w:cs="Times New Roman"/>
          <w:sz w:val="28"/>
          <w:szCs w:val="28"/>
        </w:rPr>
        <w:t xml:space="preserve"> </w:t>
      </w:r>
      <w:proofErr w:type="spellStart"/>
      <w:r w:rsidRPr="001D5849">
        <w:rPr>
          <w:rFonts w:ascii="Times New Roman" w:hAnsi="Times New Roman" w:cs="Times New Roman"/>
          <w:sz w:val="28"/>
          <w:szCs w:val="28"/>
        </w:rPr>
        <w:t>understand</w:t>
      </w:r>
      <w:proofErr w:type="spellEnd"/>
      <w:r w:rsidRPr="001D5849">
        <w:rPr>
          <w:rFonts w:ascii="Times New Roman" w:hAnsi="Times New Roman" w:cs="Times New Roman"/>
          <w:sz w:val="28"/>
          <w:szCs w:val="28"/>
        </w:rPr>
        <w:t>»</w:t>
      </w:r>
    </w:p>
    <w:p w:rsidR="005D0686" w:rsidRPr="001D5849" w:rsidRDefault="006708E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проекта «</w:t>
      </w:r>
      <w:proofErr w:type="spellStart"/>
      <w:r w:rsidRPr="001D5849">
        <w:rPr>
          <w:rFonts w:ascii="Times New Roman" w:hAnsi="Times New Roman" w:cs="Times New Roman"/>
          <w:sz w:val="28"/>
          <w:szCs w:val="28"/>
        </w:rPr>
        <w:t>Библиодень</w:t>
      </w:r>
      <w:proofErr w:type="spellEnd"/>
      <w:r w:rsidR="005D0686" w:rsidRPr="001D5849">
        <w:rPr>
          <w:rFonts w:ascii="Times New Roman" w:hAnsi="Times New Roman" w:cs="Times New Roman"/>
          <w:sz w:val="28"/>
          <w:szCs w:val="28"/>
        </w:rPr>
        <w:t>»</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встречи с сотрудниками правоохранительных органов;</w:t>
      </w:r>
    </w:p>
    <w:p w:rsidR="00F658D3" w:rsidRPr="001D5849" w:rsidRDefault="00F658D3" w:rsidP="003375A7">
      <w:pPr>
        <w:pStyle w:val="a4"/>
        <w:numPr>
          <w:ilvl w:val="0"/>
          <w:numId w:val="24"/>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развитие волонтерского движения в </w:t>
      </w:r>
      <w:r w:rsidR="005D0686" w:rsidRPr="001D5849">
        <w:rPr>
          <w:rFonts w:ascii="Times New Roman" w:hAnsi="Times New Roman" w:cs="Times New Roman"/>
          <w:sz w:val="28"/>
          <w:szCs w:val="28"/>
        </w:rPr>
        <w:t>техникуме</w:t>
      </w:r>
      <w:r w:rsidRPr="001D5849">
        <w:rPr>
          <w:rFonts w:ascii="Times New Roman" w:hAnsi="Times New Roman" w:cs="Times New Roman"/>
          <w:sz w:val="28"/>
          <w:szCs w:val="28"/>
        </w:rPr>
        <w:t>.</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учебной группы:</w:t>
      </w:r>
    </w:p>
    <w:p w:rsidR="00F658D3" w:rsidRPr="001D5849" w:rsidRDefault="00F658D3" w:rsidP="003375A7">
      <w:pPr>
        <w:pStyle w:val="a4"/>
        <w:numPr>
          <w:ilvl w:val="0"/>
          <w:numId w:val="25"/>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экскурсии в музеи, знакомство с историко-культурным и этническим наследием столицы;</w:t>
      </w:r>
    </w:p>
    <w:p w:rsidR="00F658D3" w:rsidRPr="001D5849" w:rsidRDefault="00F658D3" w:rsidP="003375A7">
      <w:pPr>
        <w:pStyle w:val="a4"/>
        <w:numPr>
          <w:ilvl w:val="0"/>
          <w:numId w:val="25"/>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посещение театральных спектаклей, концертов;</w:t>
      </w:r>
    </w:p>
    <w:p w:rsidR="00F658D3" w:rsidRPr="001D5849" w:rsidRDefault="006708E3" w:rsidP="003375A7">
      <w:pPr>
        <w:pStyle w:val="a4"/>
        <w:numPr>
          <w:ilvl w:val="0"/>
          <w:numId w:val="25"/>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классные</w:t>
      </w:r>
      <w:r w:rsidR="00F658D3" w:rsidRPr="001D5849">
        <w:rPr>
          <w:rFonts w:ascii="Times New Roman" w:hAnsi="Times New Roman" w:cs="Times New Roman"/>
          <w:sz w:val="28"/>
          <w:szCs w:val="28"/>
        </w:rPr>
        <w:t xml:space="preserve"> часы с дискуссиями об общечеловеческих ценностях и осуществлением нравственного выбора; дискуссии по вопросам профилактики экстремизма на национальной и религиозной почве и др.;</w:t>
      </w:r>
    </w:p>
    <w:p w:rsidR="00F658D3" w:rsidRPr="001D5849" w:rsidRDefault="00F658D3" w:rsidP="003375A7">
      <w:pPr>
        <w:pStyle w:val="a4"/>
        <w:numPr>
          <w:ilvl w:val="0"/>
          <w:numId w:val="25"/>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социальные инициативы студентов, в том числе подготовка праздничных концертов к</w:t>
      </w:r>
      <w:r w:rsidR="006708E3" w:rsidRPr="001D5849">
        <w:rPr>
          <w:rFonts w:ascii="Times New Roman" w:hAnsi="Times New Roman" w:cs="Times New Roman"/>
          <w:sz w:val="28"/>
          <w:szCs w:val="28"/>
        </w:rPr>
        <w:t>о</w:t>
      </w:r>
      <w:r w:rsidRPr="001D5849">
        <w:rPr>
          <w:rFonts w:ascii="Times New Roman" w:hAnsi="Times New Roman" w:cs="Times New Roman"/>
          <w:sz w:val="28"/>
          <w:szCs w:val="28"/>
        </w:rPr>
        <w:t xml:space="preserve"> Дню посвящения в студенты, к Новому году, празднику 8 марта, к выпускным мероприятиям и др.;</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индивидуальном уровне с обучающимся:</w:t>
      </w:r>
    </w:p>
    <w:p w:rsidR="00F658D3" w:rsidRPr="001D5849" w:rsidRDefault="00F658D3" w:rsidP="003375A7">
      <w:pPr>
        <w:pStyle w:val="a4"/>
        <w:numPr>
          <w:ilvl w:val="0"/>
          <w:numId w:val="26"/>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наблюдение </w:t>
      </w:r>
      <w:r w:rsidR="002920A2" w:rsidRPr="001D5849">
        <w:rPr>
          <w:rFonts w:ascii="Times New Roman" w:hAnsi="Times New Roman" w:cs="Times New Roman"/>
          <w:sz w:val="28"/>
          <w:szCs w:val="28"/>
        </w:rPr>
        <w:t>классного руководителя и мастера производственного обучения</w:t>
      </w:r>
      <w:r w:rsidRPr="001D5849">
        <w:rPr>
          <w:rFonts w:ascii="Times New Roman" w:hAnsi="Times New Roman" w:cs="Times New Roman"/>
          <w:sz w:val="28"/>
          <w:szCs w:val="28"/>
        </w:rPr>
        <w:t xml:space="preserve"> за индивидуальными предпочтениями обучающегося, взглядами, приоритетами и т.п.;</w:t>
      </w:r>
    </w:p>
    <w:p w:rsidR="00F658D3" w:rsidRPr="001D5849" w:rsidRDefault="00F658D3" w:rsidP="003375A7">
      <w:pPr>
        <w:pStyle w:val="a4"/>
        <w:numPr>
          <w:ilvl w:val="0"/>
          <w:numId w:val="26"/>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анализ результатов творческого самовыражения обучающегося, его социального опыта по материалам портфолио обучающегося;</w:t>
      </w:r>
    </w:p>
    <w:p w:rsidR="00F658D3" w:rsidRPr="001D5849" w:rsidRDefault="00F658D3" w:rsidP="003375A7">
      <w:pPr>
        <w:pStyle w:val="a4"/>
        <w:numPr>
          <w:ilvl w:val="0"/>
          <w:numId w:val="26"/>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индивидуальные беседы </w:t>
      </w:r>
      <w:r w:rsidR="002920A2" w:rsidRPr="001D5849">
        <w:rPr>
          <w:rFonts w:ascii="Times New Roman" w:hAnsi="Times New Roman" w:cs="Times New Roman"/>
          <w:sz w:val="28"/>
          <w:szCs w:val="28"/>
        </w:rPr>
        <w:t>мастер производственного обучения, классного руководителя, психолога (по необходимости), социального педагога (по необходимости)</w:t>
      </w:r>
      <w:r w:rsidRPr="001D5849">
        <w:rPr>
          <w:rFonts w:ascii="Times New Roman" w:hAnsi="Times New Roman" w:cs="Times New Roman"/>
          <w:sz w:val="28"/>
          <w:szCs w:val="28"/>
        </w:rPr>
        <w:t xml:space="preserve"> с обучающимся по формированию эмоциональной грамотности, предупреждению асоциальных проявлений;</w:t>
      </w:r>
    </w:p>
    <w:p w:rsidR="002920A2" w:rsidRPr="001D5849" w:rsidRDefault="00F658D3" w:rsidP="003375A7">
      <w:pPr>
        <w:pStyle w:val="a4"/>
        <w:numPr>
          <w:ilvl w:val="0"/>
          <w:numId w:val="26"/>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ТЕХНОЛОГИИ ВЗАИМОДЕЙСТВИЯ по направлению 3:</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студенческое самоуправление:</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студенческого совета, организация, проведение и анализ студенческих мероприятий;</w:t>
      </w:r>
    </w:p>
    <w:p w:rsidR="002920A2" w:rsidRPr="001D5849" w:rsidRDefault="002920A2"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работа редакционного совета обучающихся, освещение в студенческих средствах массовой информации </w:t>
      </w:r>
      <w:proofErr w:type="spellStart"/>
      <w:r w:rsidRPr="001D5849">
        <w:rPr>
          <w:rFonts w:ascii="Times New Roman" w:hAnsi="Times New Roman" w:cs="Times New Roman"/>
          <w:sz w:val="28"/>
          <w:szCs w:val="28"/>
        </w:rPr>
        <w:t>Media-Life</w:t>
      </w:r>
      <w:proofErr w:type="spellEnd"/>
      <w:r w:rsidRPr="001D5849">
        <w:rPr>
          <w:rFonts w:ascii="Times New Roman" w:hAnsi="Times New Roman" w:cs="Times New Roman"/>
          <w:sz w:val="28"/>
          <w:szCs w:val="28"/>
        </w:rPr>
        <w:t xml:space="preserve"> и официальной страницы </w:t>
      </w:r>
      <w:proofErr w:type="spellStart"/>
      <w:r w:rsidRPr="001D5849">
        <w:rPr>
          <w:rFonts w:ascii="Times New Roman" w:hAnsi="Times New Roman" w:cs="Times New Roman"/>
          <w:sz w:val="28"/>
          <w:szCs w:val="28"/>
        </w:rPr>
        <w:t>Вконтакте</w:t>
      </w:r>
      <w:proofErr w:type="spellEnd"/>
      <w:r w:rsidRPr="001D5849">
        <w:rPr>
          <w:rFonts w:ascii="Times New Roman" w:hAnsi="Times New Roman" w:cs="Times New Roman"/>
          <w:sz w:val="28"/>
          <w:szCs w:val="28"/>
        </w:rPr>
        <w:t xml:space="preserve"> https://vk.com/club_ktps?from=quick_search проводимых мероприятий и др.;</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 родителями (законными представителями) несовершеннолетних обучающихся:</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вовлечение родителей в проведение мероприятий;</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p w:rsidR="00F658D3"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 преподавателями и мастерами производственного обучения:</w:t>
      </w:r>
    </w:p>
    <w:p w:rsidR="002920A2" w:rsidRPr="001D5849" w:rsidRDefault="00F658D3" w:rsidP="003375A7">
      <w:pPr>
        <w:pStyle w:val="a4"/>
        <w:numPr>
          <w:ilvl w:val="0"/>
          <w:numId w:val="27"/>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w:t>
      </w:r>
      <w:r w:rsidR="002920A2" w:rsidRPr="001D5849">
        <w:rPr>
          <w:rFonts w:ascii="Times New Roman" w:hAnsi="Times New Roman" w:cs="Times New Roman"/>
          <w:sz w:val="28"/>
          <w:szCs w:val="28"/>
        </w:rPr>
        <w:t>нальной грамотности обучающихся</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2.2.4. Воспитание здорового образа жизни и экологической культуры</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Задачи:</w:t>
      </w:r>
    </w:p>
    <w:p w:rsidR="002920A2"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ПЕРЕЧЕНЬ ОСНОВНЫХ ВОСПИТАТЕЛЬНЫХ МЕРОПРИЯТИЙ, реализуемых по направлению 4:</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района, города: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участие в спортивных и физкультурно-оздоровительных мероприятиях на уровне </w:t>
      </w:r>
      <w:r w:rsidR="002920A2" w:rsidRPr="001D5849">
        <w:rPr>
          <w:rFonts w:ascii="Times New Roman" w:hAnsi="Times New Roman" w:cs="Times New Roman"/>
          <w:sz w:val="28"/>
          <w:szCs w:val="28"/>
        </w:rPr>
        <w:t>региона</w:t>
      </w:r>
      <w:r w:rsidRPr="001D5849">
        <w:rPr>
          <w:rFonts w:ascii="Times New Roman" w:hAnsi="Times New Roman" w:cs="Times New Roman"/>
          <w:sz w:val="28"/>
          <w:szCs w:val="28"/>
        </w:rPr>
        <w:t xml:space="preserve"> и города;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сдача норм ГТО;</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участие </w:t>
      </w:r>
      <w:r w:rsidR="002920A2" w:rsidRPr="001D5849">
        <w:rPr>
          <w:rFonts w:ascii="Times New Roman" w:hAnsi="Times New Roman" w:cs="Times New Roman"/>
          <w:sz w:val="28"/>
          <w:szCs w:val="28"/>
        </w:rPr>
        <w:t>в проекте «Чистый берег»</w:t>
      </w:r>
    </w:p>
    <w:p w:rsidR="002920A2" w:rsidRPr="001D5849" w:rsidRDefault="002920A2"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участие в уборке территории Свердловского района, закрепленной за техникумом «Осенний/ Весенний общегородской субботник»</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колледжа: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спортивных секций: баскетбола</w:t>
      </w:r>
      <w:r w:rsidR="002920A2" w:rsidRPr="001D5849">
        <w:rPr>
          <w:rFonts w:ascii="Times New Roman" w:hAnsi="Times New Roman" w:cs="Times New Roman"/>
          <w:sz w:val="28"/>
          <w:szCs w:val="28"/>
        </w:rPr>
        <w:t>, волейбола, настольного тенниса, тренажерного зала</w:t>
      </w:r>
      <w:r w:rsidRPr="001D5849">
        <w:rPr>
          <w:rFonts w:ascii="Times New Roman" w:hAnsi="Times New Roman" w:cs="Times New Roman"/>
          <w:sz w:val="28"/>
          <w:szCs w:val="28"/>
        </w:rPr>
        <w:t xml:space="preserve"> и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спортивных соревнований;</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профилактической акции «Скажи СПИДу -НЕТ!»</w:t>
      </w:r>
    </w:p>
    <w:p w:rsidR="002920A2"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учас</w:t>
      </w:r>
      <w:r w:rsidR="002920A2" w:rsidRPr="001D5849">
        <w:rPr>
          <w:rFonts w:ascii="Times New Roman" w:hAnsi="Times New Roman" w:cs="Times New Roman"/>
          <w:sz w:val="28"/>
          <w:szCs w:val="28"/>
        </w:rPr>
        <w:t>тие в антинаркотических акциях</w:t>
      </w:r>
    </w:p>
    <w:p w:rsidR="005752E4" w:rsidRPr="001D5849" w:rsidRDefault="005752E4"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акция «Села батарейка» (правильный сбор и утилизация батареек)</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экологический субботник: </w:t>
      </w:r>
      <w:r w:rsidR="002920A2" w:rsidRPr="001D5849">
        <w:rPr>
          <w:rFonts w:ascii="Times New Roman" w:hAnsi="Times New Roman" w:cs="Times New Roman"/>
          <w:sz w:val="28"/>
          <w:szCs w:val="28"/>
        </w:rPr>
        <w:t>«Чистота – залог здоровья»</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уровне учебной группы:</w:t>
      </w:r>
    </w:p>
    <w:p w:rsidR="00F658D3" w:rsidRPr="001D5849" w:rsidRDefault="002920A2"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классные</w:t>
      </w:r>
      <w:r w:rsidR="00F658D3" w:rsidRPr="001D5849">
        <w:rPr>
          <w:rFonts w:ascii="Times New Roman" w:hAnsi="Times New Roman" w:cs="Times New Roman"/>
          <w:sz w:val="28"/>
          <w:szCs w:val="28"/>
        </w:rPr>
        <w:t xml:space="preserve"> часы с дискуссиями, посвященные профилактическим мероприятиям по игровой зависимости в сети Интернет, профилактике суицидального поведения среди обучающихся; правонарушений и преступлений, наркомании и токсикомании, употребления алкоголя и курения, о правилах безопасности на дорогах, о раздельном сборе мусора, безопасности в быту, здоровом питании и др.;</w:t>
      </w:r>
    </w:p>
    <w:p w:rsidR="00F658D3" w:rsidRPr="001D5849" w:rsidRDefault="002920A2"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посещение </w:t>
      </w:r>
      <w:proofErr w:type="spellStart"/>
      <w:r w:rsidRPr="001D5849">
        <w:rPr>
          <w:rFonts w:ascii="Times New Roman" w:hAnsi="Times New Roman" w:cs="Times New Roman"/>
          <w:sz w:val="28"/>
          <w:szCs w:val="28"/>
        </w:rPr>
        <w:t>о.Татышев</w:t>
      </w:r>
      <w:proofErr w:type="spellEnd"/>
      <w:r w:rsidRPr="001D5849">
        <w:rPr>
          <w:rFonts w:ascii="Times New Roman" w:hAnsi="Times New Roman" w:cs="Times New Roman"/>
          <w:sz w:val="28"/>
          <w:szCs w:val="28"/>
        </w:rPr>
        <w:t xml:space="preserve"> (велопрогулка, посещение катка)</w:t>
      </w:r>
      <w:r w:rsidR="00F658D3" w:rsidRPr="001D5849">
        <w:rPr>
          <w:rFonts w:ascii="Times New Roman" w:hAnsi="Times New Roman" w:cs="Times New Roman"/>
          <w:sz w:val="28"/>
          <w:szCs w:val="28"/>
        </w:rPr>
        <w:t>.</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на индивидуальном уровне с обучающимся:</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индивидуальные беседы </w:t>
      </w:r>
      <w:r w:rsidR="002920A2" w:rsidRPr="001D5849">
        <w:rPr>
          <w:rFonts w:ascii="Times New Roman" w:hAnsi="Times New Roman" w:cs="Times New Roman"/>
          <w:sz w:val="28"/>
          <w:szCs w:val="28"/>
        </w:rPr>
        <w:t xml:space="preserve">классного руководителя и мастера производственного обучения </w:t>
      </w:r>
      <w:r w:rsidRPr="001D5849">
        <w:rPr>
          <w:rFonts w:ascii="Times New Roman" w:hAnsi="Times New Roman" w:cs="Times New Roman"/>
          <w:sz w:val="28"/>
          <w:szCs w:val="28"/>
        </w:rPr>
        <w:t>с обучающимся по формированию здорового образа жизни и экологической культуры личности.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ТЕХНОЛОГИИ ВЗАИМОДЕЙСТВИЯ по направлению 4:</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студенческое самоуправление:</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работа редакционного совета обучающихся, освещение в студенчески</w:t>
      </w:r>
      <w:r w:rsidR="005752E4" w:rsidRPr="001D5849">
        <w:rPr>
          <w:rFonts w:ascii="Times New Roman" w:hAnsi="Times New Roman" w:cs="Times New Roman"/>
          <w:sz w:val="28"/>
          <w:szCs w:val="28"/>
        </w:rPr>
        <w:t xml:space="preserve">х средствах массовой информации </w:t>
      </w:r>
      <w:proofErr w:type="spellStart"/>
      <w:r w:rsidR="005752E4" w:rsidRPr="001D5849">
        <w:rPr>
          <w:rFonts w:ascii="Times New Roman" w:hAnsi="Times New Roman" w:cs="Times New Roman"/>
          <w:sz w:val="28"/>
          <w:szCs w:val="28"/>
        </w:rPr>
        <w:t>Media-Life</w:t>
      </w:r>
      <w:proofErr w:type="spellEnd"/>
      <w:r w:rsidR="005752E4" w:rsidRPr="001D5849">
        <w:rPr>
          <w:rFonts w:ascii="Times New Roman" w:hAnsi="Times New Roman" w:cs="Times New Roman"/>
          <w:sz w:val="28"/>
          <w:szCs w:val="28"/>
        </w:rPr>
        <w:t xml:space="preserve"> и официальной страницы </w:t>
      </w:r>
      <w:proofErr w:type="spellStart"/>
      <w:r w:rsidR="005752E4" w:rsidRPr="001D5849">
        <w:rPr>
          <w:rFonts w:ascii="Times New Roman" w:hAnsi="Times New Roman" w:cs="Times New Roman"/>
          <w:sz w:val="28"/>
          <w:szCs w:val="28"/>
        </w:rPr>
        <w:t>Вконтакте</w:t>
      </w:r>
      <w:proofErr w:type="spellEnd"/>
      <w:r w:rsidR="005752E4" w:rsidRPr="001D5849">
        <w:rPr>
          <w:rFonts w:ascii="Times New Roman" w:hAnsi="Times New Roman" w:cs="Times New Roman"/>
          <w:sz w:val="28"/>
          <w:szCs w:val="28"/>
        </w:rPr>
        <w:t xml:space="preserve"> https://vk.com/club_ktps?from=quick_search проводимых мероприятий и </w:t>
      </w:r>
      <w:proofErr w:type="spellStart"/>
      <w:r w:rsidR="005752E4" w:rsidRPr="001D5849">
        <w:rPr>
          <w:rFonts w:ascii="Times New Roman" w:hAnsi="Times New Roman" w:cs="Times New Roman"/>
          <w:sz w:val="28"/>
          <w:szCs w:val="28"/>
        </w:rPr>
        <w:t>др</w:t>
      </w:r>
      <w:proofErr w:type="spellEnd"/>
      <w:r w:rsidRPr="001D5849">
        <w:rPr>
          <w:rFonts w:ascii="Times New Roman" w:hAnsi="Times New Roman" w:cs="Times New Roman"/>
          <w:sz w:val="28"/>
          <w:szCs w:val="28"/>
        </w:rPr>
        <w:t xml:space="preserve"> </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работы секций и проводимых мероприятий;</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работа с родителями (законными представителями) несовершеннолетних обучающихся: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вовлечение родителей в проведение мероприятий (спортивные соревнования и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проведение опросов и анкетирования родителей по результатам проводимых мероприятий;</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работа с преподавателями и мастерами производственного обучения:</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 контроль посещения уроков физической культуры.</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2.3. Виды деятельности, формы и методы воспитательной работы, технологии взаимодействия</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2.3.1. Виды воспитательной деятельности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Виды деятельности –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досуговая, спортивно-оздоровительная деятельность.</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Реализация поставленных задач Программы осуществляется через виды воспитательной деятельности: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b/>
          <w:sz w:val="28"/>
          <w:szCs w:val="28"/>
        </w:rPr>
        <w:t>а) познавательная деятельность</w:t>
      </w:r>
      <w:r w:rsidRPr="001D5849">
        <w:rPr>
          <w:rFonts w:ascii="Times New Roman" w:hAnsi="Times New Roman" w:cs="Times New Roman"/>
          <w:sz w:val="28"/>
          <w:szCs w:val="28"/>
        </w:rPr>
        <w:t xml:space="preserve">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основные формы организации познавательной деятельности: учебные занятия, экскурсии, олимпиады, лектории и т.п.;</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соответствует профессионально-личностному направлению воспитательной работы;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b/>
          <w:sz w:val="28"/>
          <w:szCs w:val="28"/>
        </w:rPr>
        <w:t>б) общественная деятельность</w:t>
      </w:r>
      <w:r w:rsidRPr="001D5849">
        <w:rPr>
          <w:rFonts w:ascii="Times New Roman" w:hAnsi="Times New Roman" w:cs="Times New Roman"/>
          <w:sz w:val="28"/>
          <w:szCs w:val="28"/>
        </w:rPr>
        <w:t xml:space="preserve"> 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колледже и вне его;</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основные формы организации деятельности: работа органов студенческого самоуправления, волонтерское движение и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соответствует гражданско-правовому и патриотическому направлению воспитательной работы;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b/>
          <w:sz w:val="28"/>
          <w:szCs w:val="28"/>
        </w:rPr>
        <w:t>в) ценностно-ориентационная, художественно-эстетическая и досуговая деятельность</w:t>
      </w:r>
      <w:r w:rsidRPr="001D5849">
        <w:rPr>
          <w:rFonts w:ascii="Times New Roman" w:hAnsi="Times New Roman" w:cs="Times New Roman"/>
          <w:sz w:val="28"/>
          <w:szCs w:val="28"/>
        </w:rPr>
        <w:t xml:space="preserve">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основные формы организации деятельности: занятия в объединениях по интересам, проведение праздничных мероприятий, беседы, лекции, диспуты по социально-нравственной проблематике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соответствует духовно-нравственному и культурно-эстетическому направлению воспитательной работы;</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г) спортивно-оздоровительная деятельность направлена на сохранение и укрепление здоровья обучающегося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основные формы организации деятельности: работа спортивных секций, спортивные игры, соревнования, сдача норм ГТО и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соответствует направлению работы по воспитанию здорового образа жизни и экологической культуры;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Все виды воспитательной деятельности реализуются как в учебной, так и во </w:t>
      </w:r>
      <w:proofErr w:type="spellStart"/>
      <w:r w:rsidRPr="001D5849">
        <w:rPr>
          <w:rFonts w:ascii="Times New Roman" w:hAnsi="Times New Roman" w:cs="Times New Roman"/>
          <w:sz w:val="28"/>
          <w:szCs w:val="28"/>
        </w:rPr>
        <w:t>внеучебной</w:t>
      </w:r>
      <w:proofErr w:type="spellEnd"/>
      <w:r w:rsidRPr="001D5849">
        <w:rPr>
          <w:rFonts w:ascii="Times New Roman" w:hAnsi="Times New Roman" w:cs="Times New Roman"/>
          <w:sz w:val="28"/>
          <w:szCs w:val="28"/>
        </w:rPr>
        <w:t xml:space="preserve"> деятельности обучающихся.</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В УЧЕБНОЙ ДЕЯТЕЛЬНОСТИ: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Содержание учебного материала обеспечивает интеллектуальное развитие обучающегося, его профессиональное становление. </w:t>
      </w:r>
      <w:r w:rsidR="005752E4" w:rsidRPr="001D5849">
        <w:rPr>
          <w:rFonts w:ascii="Times New Roman" w:hAnsi="Times New Roman" w:cs="Times New Roman"/>
          <w:sz w:val="28"/>
          <w:szCs w:val="28"/>
        </w:rPr>
        <w:t>Обучающийся</w:t>
      </w:r>
      <w:r w:rsidRPr="001D5849">
        <w:rPr>
          <w:rFonts w:ascii="Times New Roman" w:hAnsi="Times New Roman" w:cs="Times New Roman"/>
          <w:sz w:val="28"/>
          <w:szCs w:val="28"/>
        </w:rPr>
        <w:t xml:space="preserve">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МДК,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rsidRPr="001D5849">
        <w:rPr>
          <w:rFonts w:ascii="Times New Roman" w:hAnsi="Times New Roman" w:cs="Times New Roman"/>
          <w:sz w:val="28"/>
          <w:szCs w:val="28"/>
        </w:rPr>
        <w:t>минигруппе</w:t>
      </w:r>
      <w:proofErr w:type="spellEnd"/>
      <w:r w:rsidRPr="001D5849">
        <w:rPr>
          <w:rFonts w:ascii="Times New Roman" w:hAnsi="Times New Roman" w:cs="Times New Roman"/>
          <w:sz w:val="28"/>
          <w:szCs w:val="28"/>
        </w:rPr>
        <w:t>, в обычной учебной группе – важное социальное умение, помогающее не только в профессиональном, но и в социальном становлении личности.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Самостоятельная работа обучающихся обеспечивает опыт самостоятельного приобретения новых знаний, учит планированию и достижению цели.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Организация образовательного процесса создает для каждого обучающегося атмосферу активного, творческого овладения будущей специальностью.</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ВО ВНЕУЧЕБНОЙ ДЕЯТЕЛЬНОСТИ</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 процессе </w:t>
      </w:r>
      <w:proofErr w:type="spellStart"/>
      <w:r w:rsidRPr="001D5849">
        <w:rPr>
          <w:rFonts w:ascii="Times New Roman" w:hAnsi="Times New Roman" w:cs="Times New Roman"/>
          <w:sz w:val="28"/>
          <w:szCs w:val="28"/>
        </w:rPr>
        <w:t>внеучебной</w:t>
      </w:r>
      <w:proofErr w:type="spellEnd"/>
      <w:r w:rsidRPr="001D5849">
        <w:rPr>
          <w:rFonts w:ascii="Times New Roman" w:hAnsi="Times New Roman" w:cs="Times New Roman"/>
          <w:sz w:val="28"/>
          <w:szCs w:val="28"/>
        </w:rPr>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творчеством, через опыт социального взаимодействия, личностных достижений и самоутверждения.</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Воспитание во </w:t>
      </w:r>
      <w:proofErr w:type="spellStart"/>
      <w:r w:rsidRPr="001D5849">
        <w:rPr>
          <w:rFonts w:ascii="Times New Roman" w:hAnsi="Times New Roman" w:cs="Times New Roman"/>
          <w:sz w:val="28"/>
          <w:szCs w:val="28"/>
        </w:rPr>
        <w:t>внеучебной</w:t>
      </w:r>
      <w:proofErr w:type="spellEnd"/>
      <w:r w:rsidRPr="001D5849">
        <w:rPr>
          <w:rFonts w:ascii="Times New Roman" w:hAnsi="Times New Roman" w:cs="Times New Roman"/>
          <w:sz w:val="28"/>
          <w:szCs w:val="28"/>
        </w:rPr>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2.3.2. Формы организации воспитательной работы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Основные формы организации воспитательной работы выделяются по количеству участников данного процесса: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а) массовые формы работы: на уровне</w:t>
      </w:r>
      <w:r w:rsidR="005752E4" w:rsidRPr="001D5849">
        <w:rPr>
          <w:rFonts w:ascii="Times New Roman" w:hAnsi="Times New Roman" w:cs="Times New Roman"/>
          <w:sz w:val="28"/>
          <w:szCs w:val="28"/>
        </w:rPr>
        <w:t xml:space="preserve"> </w:t>
      </w:r>
      <w:r w:rsidRPr="001D5849">
        <w:rPr>
          <w:rFonts w:ascii="Times New Roman" w:hAnsi="Times New Roman" w:cs="Times New Roman"/>
          <w:sz w:val="28"/>
          <w:szCs w:val="28"/>
        </w:rPr>
        <w:t xml:space="preserve">города, </w:t>
      </w:r>
      <w:r w:rsidR="005752E4" w:rsidRPr="001D5849">
        <w:rPr>
          <w:rFonts w:ascii="Times New Roman" w:hAnsi="Times New Roman" w:cs="Times New Roman"/>
          <w:sz w:val="28"/>
          <w:szCs w:val="28"/>
        </w:rPr>
        <w:t>района, техникума</w:t>
      </w:r>
      <w:r w:rsidRPr="001D5849">
        <w:rPr>
          <w:rFonts w:ascii="Times New Roman" w:hAnsi="Times New Roman" w:cs="Times New Roman"/>
          <w:sz w:val="28"/>
          <w:szCs w:val="28"/>
        </w:rPr>
        <w:t>;</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б) групповые (малые группы) формы работы: на уровне учебной группы и в мини-группах;</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 индивидуальные формы работы: с отдельным обучающимся.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Все формы организации воспитательной работы в своем сочетании гарантируют:</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с одной стороны – оптимальный учет особенностей обучающегося и организацию деятельности в отношении каждого по свойственным ему способностям,</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с другой – приобретение опыта адаптации обучающегося к социальным условиям совместной работы с людьми разных, национальностей, идеологий, профессий, образа жизни, характера, нрава и т.д.</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 наиболее важна и значима, чем в обучении.</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2.3.3. Методы воспитательной работы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 воспитательной работе используются методы прямого и косвенного педагогического влияния на обучающихся.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мастер производственного обучения и др.) сразу может скорректировать поведение обучающегося или его отношение к происходящему: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Методы косвенного педагогического влияния предполагают создание такой ситуации в организации деятельности (учебной, </w:t>
      </w:r>
      <w:proofErr w:type="spellStart"/>
      <w:r w:rsidRPr="001D5849">
        <w:rPr>
          <w:rFonts w:ascii="Times New Roman" w:hAnsi="Times New Roman" w:cs="Times New Roman"/>
          <w:sz w:val="28"/>
          <w:szCs w:val="28"/>
        </w:rPr>
        <w:t>внеучебной</w:t>
      </w:r>
      <w:proofErr w:type="spellEnd"/>
      <w:r w:rsidRPr="001D5849">
        <w:rPr>
          <w:rFonts w:ascii="Times New Roman" w:hAnsi="Times New Roman" w:cs="Times New Roman"/>
          <w:sz w:val="28"/>
          <w:szCs w:val="28"/>
        </w:rPr>
        <w:t xml:space="preserve">), при которой у обучающегося формируется соответствующая установка на </w:t>
      </w:r>
      <w:r w:rsidR="005752E4" w:rsidRPr="001D5849">
        <w:rPr>
          <w:rFonts w:ascii="Times New Roman" w:hAnsi="Times New Roman" w:cs="Times New Roman"/>
          <w:sz w:val="28"/>
          <w:szCs w:val="28"/>
        </w:rPr>
        <w:lastRenderedPageBreak/>
        <w:t>самосовершенствование</w:t>
      </w:r>
      <w:r w:rsidRPr="001D5849">
        <w:rPr>
          <w:rFonts w:ascii="Times New Roman" w:hAnsi="Times New Roman" w:cs="Times New Roman"/>
          <w:sz w:val="28"/>
          <w:szCs w:val="28"/>
        </w:rPr>
        <w:t>, выработку определенной позиции в системе его отношений с обществом, преподавателями, другими обучающимися: методы убеждения, стимулирования, внушения, выражения доверия, осуждения.</w:t>
      </w:r>
    </w:p>
    <w:p w:rsidR="005752E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При проведении воспитательных мероприятий используется сочетание методов прямого и косвенного педагогического влияния.</w:t>
      </w:r>
    </w:p>
    <w:p w:rsidR="005752E4" w:rsidRPr="001D5849" w:rsidRDefault="00F658D3" w:rsidP="003375A7">
      <w:pPr>
        <w:pStyle w:val="a4"/>
        <w:numPr>
          <w:ilvl w:val="2"/>
          <w:numId w:val="31"/>
        </w:num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Технологии взаимодействия субъектов воспитательного процесса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Субъектами воспитательного процесса выступают:</w:t>
      </w:r>
    </w:p>
    <w:p w:rsidR="00F658D3" w:rsidRPr="001D5849" w:rsidRDefault="00F658D3" w:rsidP="003375A7">
      <w:pPr>
        <w:pStyle w:val="a4"/>
        <w:numPr>
          <w:ilvl w:val="0"/>
          <w:numId w:val="28"/>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педагогические и руководящие работники </w:t>
      </w:r>
      <w:r w:rsidR="005752E4" w:rsidRPr="001D5849">
        <w:rPr>
          <w:rFonts w:ascii="Times New Roman" w:hAnsi="Times New Roman" w:cs="Times New Roman"/>
          <w:sz w:val="28"/>
          <w:szCs w:val="28"/>
        </w:rPr>
        <w:t>техникума</w:t>
      </w:r>
      <w:r w:rsidRPr="001D5849">
        <w:rPr>
          <w:rFonts w:ascii="Times New Roman" w:hAnsi="Times New Roman" w:cs="Times New Roman"/>
          <w:sz w:val="28"/>
          <w:szCs w:val="28"/>
        </w:rPr>
        <w:t>;</w:t>
      </w:r>
    </w:p>
    <w:p w:rsidR="00F658D3" w:rsidRPr="001D5849" w:rsidRDefault="00F658D3" w:rsidP="003375A7">
      <w:pPr>
        <w:pStyle w:val="a4"/>
        <w:numPr>
          <w:ilvl w:val="0"/>
          <w:numId w:val="28"/>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обучающиеся, в том числе их объединения и органы самоуправления;</w:t>
      </w:r>
    </w:p>
    <w:p w:rsidR="00F658D3" w:rsidRPr="001D5849" w:rsidRDefault="00F658D3" w:rsidP="003375A7">
      <w:pPr>
        <w:pStyle w:val="a4"/>
        <w:numPr>
          <w:ilvl w:val="0"/>
          <w:numId w:val="28"/>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родители (законные представители) несовершеннолетних обучающихся.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 ходе реализации Программы осуществляется взаимодействие между всеми субъ</w:t>
      </w:r>
      <w:r w:rsidR="005752E4" w:rsidRPr="001D5849">
        <w:rPr>
          <w:rFonts w:ascii="Times New Roman" w:hAnsi="Times New Roman" w:cs="Times New Roman"/>
          <w:sz w:val="28"/>
          <w:szCs w:val="28"/>
        </w:rPr>
        <w:t>ектами воспитательного процесса.</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w:t>
      </w:r>
      <w:r w:rsidR="005752E4" w:rsidRPr="001D5849">
        <w:rPr>
          <w:rFonts w:ascii="Times New Roman" w:hAnsi="Times New Roman" w:cs="Times New Roman"/>
          <w:sz w:val="28"/>
          <w:szCs w:val="28"/>
        </w:rPr>
        <w:t>техникума</w:t>
      </w:r>
      <w:r w:rsidRPr="001D5849">
        <w:rPr>
          <w:rFonts w:ascii="Times New Roman" w:hAnsi="Times New Roman" w:cs="Times New Roman"/>
          <w:sz w:val="28"/>
          <w:szCs w:val="28"/>
        </w:rPr>
        <w:t>.</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Для реализации задач воспитания используются разные технологии взаимодействия, такие как:</w:t>
      </w:r>
    </w:p>
    <w:p w:rsidR="00F658D3" w:rsidRPr="001D5849" w:rsidRDefault="00F658D3" w:rsidP="003375A7">
      <w:pPr>
        <w:pStyle w:val="a4"/>
        <w:numPr>
          <w:ilvl w:val="0"/>
          <w:numId w:val="29"/>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сохранение и преумножение традиций,</w:t>
      </w:r>
    </w:p>
    <w:p w:rsidR="00F658D3" w:rsidRPr="001D5849" w:rsidRDefault="00F658D3" w:rsidP="003375A7">
      <w:pPr>
        <w:pStyle w:val="a4"/>
        <w:numPr>
          <w:ilvl w:val="0"/>
          <w:numId w:val="29"/>
        </w:numPr>
        <w:spacing w:after="0" w:line="240" w:lineRule="auto"/>
        <w:ind w:left="851"/>
        <w:jc w:val="both"/>
        <w:rPr>
          <w:rFonts w:ascii="Times New Roman" w:hAnsi="Times New Roman" w:cs="Times New Roman"/>
          <w:sz w:val="28"/>
          <w:szCs w:val="28"/>
        </w:rPr>
      </w:pPr>
      <w:proofErr w:type="spellStart"/>
      <w:r w:rsidRPr="001D5849">
        <w:rPr>
          <w:rFonts w:ascii="Times New Roman" w:hAnsi="Times New Roman" w:cs="Times New Roman"/>
          <w:sz w:val="28"/>
          <w:szCs w:val="28"/>
        </w:rPr>
        <w:t>обще</w:t>
      </w:r>
      <w:r w:rsidR="005752E4" w:rsidRPr="001D5849">
        <w:rPr>
          <w:rFonts w:ascii="Times New Roman" w:hAnsi="Times New Roman" w:cs="Times New Roman"/>
          <w:sz w:val="28"/>
          <w:szCs w:val="28"/>
        </w:rPr>
        <w:t>техникумовские</w:t>
      </w:r>
      <w:proofErr w:type="spellEnd"/>
      <w:r w:rsidRPr="001D5849">
        <w:rPr>
          <w:rFonts w:ascii="Times New Roman" w:hAnsi="Times New Roman" w:cs="Times New Roman"/>
          <w:sz w:val="28"/>
          <w:szCs w:val="28"/>
        </w:rPr>
        <w:t xml:space="preserve"> коллективные дела,</w:t>
      </w:r>
    </w:p>
    <w:p w:rsidR="00F658D3" w:rsidRPr="001D5849" w:rsidRDefault="00F658D3" w:rsidP="003375A7">
      <w:pPr>
        <w:pStyle w:val="a4"/>
        <w:numPr>
          <w:ilvl w:val="0"/>
          <w:numId w:val="29"/>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взаимодействие между младшими и старшими и др.</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 ходе применения технологий взаимодействия и сотрудничества между субъектами осуществляется </w:t>
      </w:r>
      <w:proofErr w:type="spellStart"/>
      <w:r w:rsidRPr="001D5849">
        <w:rPr>
          <w:rFonts w:ascii="Times New Roman" w:hAnsi="Times New Roman" w:cs="Times New Roman"/>
          <w:sz w:val="28"/>
          <w:szCs w:val="28"/>
        </w:rPr>
        <w:t>взаимопознание</w:t>
      </w:r>
      <w:proofErr w:type="spellEnd"/>
      <w:r w:rsidRPr="001D5849">
        <w:rPr>
          <w:rFonts w:ascii="Times New Roman" w:hAnsi="Times New Roman" w:cs="Times New Roman"/>
          <w:sz w:val="28"/>
          <w:szCs w:val="28"/>
        </w:rPr>
        <w:t>, взаимопонимание, взаимоотношение, взаимные действия, взаимовлияние.</w:t>
      </w:r>
    </w:p>
    <w:p w:rsidR="00EA6CB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3. УСЛОВИЯ И ОСОБЕННОСТИ РЕАЛИЗАЦИИ РАБОЧЕЙ ПРОГРАММЫ</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3.1. Ресурсное обеспечение рабочей программы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Ресурсное обеспечение рабочей программы предполагает создание материально-технических и кадровых условий.</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Материально технические условия</w:t>
      </w:r>
    </w:p>
    <w:p w:rsidR="00F658D3" w:rsidRPr="001D5849" w:rsidRDefault="00EA6CB4"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Техникум</w:t>
      </w:r>
      <w:r w:rsidR="00F658D3" w:rsidRPr="001D5849">
        <w:rPr>
          <w:rFonts w:ascii="Times New Roman" w:hAnsi="Times New Roman" w:cs="Times New Roman"/>
          <w:sz w:val="28"/>
          <w:szCs w:val="28"/>
        </w:rPr>
        <w:t xml:space="preserve"> располагает материально-технической базой, обеспечивающей проведение указанных в Программе мероприятий. При этом при подготовке к соревнованиям </w:t>
      </w:r>
      <w:proofErr w:type="spellStart"/>
      <w:r w:rsidRPr="001D5849">
        <w:rPr>
          <w:rFonts w:ascii="Times New Roman" w:hAnsi="Times New Roman" w:cs="Times New Roman"/>
          <w:sz w:val="28"/>
          <w:szCs w:val="28"/>
          <w:lang w:val="en-US"/>
        </w:rPr>
        <w:t>WorldSkills</w:t>
      </w:r>
      <w:proofErr w:type="spellEnd"/>
      <w:r w:rsidRPr="001D5849">
        <w:rPr>
          <w:rFonts w:ascii="Times New Roman" w:hAnsi="Times New Roman" w:cs="Times New Roman"/>
          <w:sz w:val="28"/>
          <w:szCs w:val="28"/>
        </w:rPr>
        <w:t xml:space="preserve"> </w:t>
      </w:r>
      <w:r w:rsidRPr="001D5849">
        <w:rPr>
          <w:rFonts w:ascii="Times New Roman" w:hAnsi="Times New Roman" w:cs="Times New Roman"/>
          <w:sz w:val="28"/>
          <w:szCs w:val="28"/>
          <w:lang w:val="en-US"/>
        </w:rPr>
        <w:t>Russia</w:t>
      </w:r>
      <w:r w:rsidR="00F658D3" w:rsidRPr="001D5849">
        <w:rPr>
          <w:rFonts w:ascii="Times New Roman" w:hAnsi="Times New Roman" w:cs="Times New Roman"/>
          <w:sz w:val="28"/>
          <w:szCs w:val="28"/>
        </w:rPr>
        <w:t xml:space="preserve"> используются ресурсы</w:t>
      </w:r>
      <w:r w:rsidRPr="001D5849">
        <w:rPr>
          <w:rFonts w:ascii="Times New Roman" w:hAnsi="Times New Roman" w:cs="Times New Roman"/>
          <w:sz w:val="28"/>
          <w:szCs w:val="28"/>
        </w:rPr>
        <w:t xml:space="preserve"> техникума и </w:t>
      </w:r>
      <w:r w:rsidR="00F658D3" w:rsidRPr="001D5849">
        <w:rPr>
          <w:rFonts w:ascii="Times New Roman" w:hAnsi="Times New Roman" w:cs="Times New Roman"/>
          <w:sz w:val="28"/>
          <w:szCs w:val="28"/>
        </w:rPr>
        <w:t>организаций- социальных партнеров.</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Основными условиями реализации Программы являются соблюдение безопасности, выполнение противопожарных правил, санитарных норм и требований.</w:t>
      </w:r>
    </w:p>
    <w:p w:rsidR="00F658D3" w:rsidRPr="001D5849" w:rsidRDefault="00F658D3" w:rsidP="003375A7">
      <w:pPr>
        <w:spacing w:after="0" w:line="240" w:lineRule="auto"/>
        <w:ind w:left="851"/>
        <w:jc w:val="both"/>
        <w:rPr>
          <w:rFonts w:ascii="Times New Roman" w:hAnsi="Times New Roman" w:cs="Times New Roman"/>
          <w:b/>
          <w:i/>
          <w:sz w:val="28"/>
          <w:szCs w:val="28"/>
        </w:rPr>
      </w:pPr>
      <w:r w:rsidRPr="001D5849">
        <w:rPr>
          <w:rFonts w:ascii="Times New Roman" w:hAnsi="Times New Roman" w:cs="Times New Roman"/>
          <w:b/>
          <w:i/>
          <w:sz w:val="28"/>
          <w:szCs w:val="28"/>
        </w:rPr>
        <w:t xml:space="preserve">Для проведения воспитательной работы </w:t>
      </w:r>
      <w:r w:rsidR="00EA6CB4" w:rsidRPr="001D5849">
        <w:rPr>
          <w:rFonts w:ascii="Times New Roman" w:hAnsi="Times New Roman" w:cs="Times New Roman"/>
          <w:b/>
          <w:i/>
          <w:sz w:val="28"/>
          <w:szCs w:val="28"/>
        </w:rPr>
        <w:t>техникум</w:t>
      </w:r>
      <w:r w:rsidRPr="001D5849">
        <w:rPr>
          <w:rFonts w:ascii="Times New Roman" w:hAnsi="Times New Roman" w:cs="Times New Roman"/>
          <w:b/>
          <w:i/>
          <w:sz w:val="28"/>
          <w:szCs w:val="28"/>
        </w:rPr>
        <w:t xml:space="preserve"> обладает следующими ресурсами:</w:t>
      </w:r>
    </w:p>
    <w:p w:rsidR="00F658D3" w:rsidRPr="001D5849" w:rsidRDefault="00F658D3"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учебные кабинеты (лаборатории) в соответствии с ФГОС;</w:t>
      </w:r>
    </w:p>
    <w:p w:rsidR="00F658D3" w:rsidRPr="001D5849" w:rsidRDefault="00F658D3"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библиотечный информационный центр;</w:t>
      </w:r>
    </w:p>
    <w:p w:rsidR="00F658D3" w:rsidRPr="001D5849" w:rsidRDefault="00F658D3"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актовый зал с акустическим, световым и мультимедийным оборудованием;</w:t>
      </w:r>
    </w:p>
    <w:p w:rsidR="00F658D3" w:rsidRPr="001D5849" w:rsidRDefault="00F658D3"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спортивный зал со спортивным оборудованием;</w:t>
      </w:r>
    </w:p>
    <w:p w:rsidR="00EA6CB4" w:rsidRPr="001D5849" w:rsidRDefault="00EA6CB4"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общежитие</w:t>
      </w:r>
    </w:p>
    <w:p w:rsidR="00EA6CB4" w:rsidRPr="001D5849" w:rsidRDefault="00EA6CB4"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досуговый клуб на базе общежития</w:t>
      </w:r>
    </w:p>
    <w:p w:rsidR="00EA6CB4" w:rsidRPr="001D5849" w:rsidRDefault="00EA6CB4"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тренажерный зал со спортивным оборудованием</w:t>
      </w:r>
    </w:p>
    <w:p w:rsidR="00F658D3" w:rsidRPr="001D5849" w:rsidRDefault="00F658D3"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специальные помещения для работы объединений дополнительного образования, спортивных секций с необходимым для занятий материально-техническим обеспечением (оборудование, реквизит и т.п.).</w:t>
      </w:r>
    </w:p>
    <w:p w:rsidR="00EA6CB4" w:rsidRPr="001D5849" w:rsidRDefault="00EA6CB4"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зал конференций с акустическим, световым и мультимедийным оборудованием</w:t>
      </w:r>
    </w:p>
    <w:p w:rsidR="00EA6CB4" w:rsidRPr="001D5849" w:rsidRDefault="00EA6CB4" w:rsidP="003375A7">
      <w:pPr>
        <w:pStyle w:val="a4"/>
        <w:numPr>
          <w:ilvl w:val="0"/>
          <w:numId w:val="30"/>
        </w:num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электронная платформа для обучающихся «Академия»</w:t>
      </w:r>
    </w:p>
    <w:p w:rsidR="00F658D3" w:rsidRPr="001D5849" w:rsidRDefault="00F658D3" w:rsidP="003375A7">
      <w:pPr>
        <w:spacing w:after="0" w:line="240" w:lineRule="auto"/>
        <w:ind w:left="851"/>
        <w:jc w:val="both"/>
        <w:rPr>
          <w:rFonts w:ascii="Times New Roman" w:hAnsi="Times New Roman" w:cs="Times New Roman"/>
          <w:b/>
          <w:sz w:val="28"/>
          <w:szCs w:val="28"/>
        </w:rPr>
      </w:pPr>
      <w:r w:rsidRPr="001D5849">
        <w:rPr>
          <w:rFonts w:ascii="Times New Roman" w:hAnsi="Times New Roman" w:cs="Times New Roman"/>
          <w:b/>
          <w:sz w:val="28"/>
          <w:szCs w:val="28"/>
        </w:rPr>
        <w:t>Кадровое обеспечение</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Для реализации рабочей программы воспитания привлекаются как преподаватели и сотрудники </w:t>
      </w:r>
      <w:r w:rsidR="00EA6CB4" w:rsidRPr="001D5849">
        <w:rPr>
          <w:rFonts w:ascii="Times New Roman" w:hAnsi="Times New Roman" w:cs="Times New Roman"/>
          <w:sz w:val="28"/>
          <w:szCs w:val="28"/>
        </w:rPr>
        <w:t>техникума</w:t>
      </w:r>
      <w:r w:rsidRPr="001D5849">
        <w:rPr>
          <w:rFonts w:ascii="Times New Roman" w:hAnsi="Times New Roman" w:cs="Times New Roman"/>
          <w:sz w:val="28"/>
          <w:szCs w:val="28"/>
        </w:rPr>
        <w:t>, так и иные лица, обеспечивающие прохождения производственной практики, подготовку к чемпионатам WSR</w:t>
      </w:r>
      <w:r w:rsidR="00EA6CB4" w:rsidRPr="001D5849">
        <w:rPr>
          <w:rFonts w:ascii="Times New Roman" w:hAnsi="Times New Roman" w:cs="Times New Roman"/>
          <w:sz w:val="28"/>
          <w:szCs w:val="28"/>
        </w:rPr>
        <w:t xml:space="preserve">, </w:t>
      </w:r>
      <w:proofErr w:type="spellStart"/>
      <w:r w:rsidR="00EA6CB4" w:rsidRPr="001D5849">
        <w:rPr>
          <w:rFonts w:ascii="Times New Roman" w:hAnsi="Times New Roman" w:cs="Times New Roman"/>
          <w:sz w:val="28"/>
          <w:szCs w:val="28"/>
        </w:rPr>
        <w:t>Абилимпикс</w:t>
      </w:r>
      <w:proofErr w:type="spellEnd"/>
      <w:r w:rsidRPr="001D5849">
        <w:rPr>
          <w:rFonts w:ascii="Times New Roman" w:hAnsi="Times New Roman" w:cs="Times New Roman"/>
          <w:sz w:val="28"/>
          <w:szCs w:val="28"/>
        </w:rPr>
        <w:t>, ДЭ,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F658D3"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Особенности реализации рабочей программы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EA6CB4" w:rsidRPr="001D5849">
        <w:rPr>
          <w:rFonts w:ascii="Times New Roman" w:hAnsi="Times New Roman" w:cs="Times New Roman"/>
          <w:sz w:val="28"/>
          <w:szCs w:val="28"/>
        </w:rPr>
        <w:t>техникума</w:t>
      </w:r>
      <w:r w:rsidRPr="001D5849">
        <w:rPr>
          <w:rFonts w:ascii="Times New Roman" w:hAnsi="Times New Roman" w:cs="Times New Roman"/>
          <w:sz w:val="28"/>
          <w:szCs w:val="28"/>
        </w:rPr>
        <w:t>, обучающихся и родителей (законных представителей) несовершеннолетних обучающихся.</w:t>
      </w:r>
    </w:p>
    <w:p w:rsidR="00EA6CB4"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EA6CB4" w:rsidRPr="001D5849">
        <w:rPr>
          <w:rFonts w:ascii="Times New Roman" w:hAnsi="Times New Roman" w:cs="Times New Roman"/>
          <w:sz w:val="28"/>
          <w:szCs w:val="28"/>
        </w:rPr>
        <w:t>техникума</w:t>
      </w:r>
      <w:r w:rsidRPr="001D5849">
        <w:rPr>
          <w:rFonts w:ascii="Times New Roman" w:hAnsi="Times New Roman" w:cs="Times New Roman"/>
          <w:sz w:val="28"/>
          <w:szCs w:val="28"/>
        </w:rPr>
        <w:t xml:space="preserve"> и к электронным ресурсам. При проведении мероприятий в режиме онлайн может проводиться идентификация личности обучающегося, в том числе чер</w:t>
      </w:r>
      <w:r w:rsidR="00EA6CB4" w:rsidRPr="001D5849">
        <w:rPr>
          <w:rFonts w:ascii="Times New Roman" w:hAnsi="Times New Roman" w:cs="Times New Roman"/>
          <w:sz w:val="28"/>
          <w:szCs w:val="28"/>
        </w:rPr>
        <w:t>ез личный кабинет обучающегося, зарегистрированный на электронном ресурсе Платформа «Академия»</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Для реализации Программы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EA6CB4" w:rsidRPr="001D5849" w:rsidRDefault="00EA6CB4"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Классный руководитель учебной группы </w:t>
      </w:r>
      <w:r w:rsidR="000F33D9" w:rsidRPr="001D5849">
        <w:rPr>
          <w:rFonts w:ascii="Times New Roman" w:hAnsi="Times New Roman" w:cs="Times New Roman"/>
          <w:sz w:val="28"/>
          <w:szCs w:val="28"/>
        </w:rPr>
        <w:t xml:space="preserve">совместно с мастером производственного обучения составляет ежегодный помесячный план воспитательной работы согласно </w:t>
      </w:r>
      <w:r w:rsidR="00225785">
        <w:rPr>
          <w:rFonts w:ascii="Times New Roman" w:hAnsi="Times New Roman" w:cs="Times New Roman"/>
          <w:sz w:val="28"/>
          <w:szCs w:val="28"/>
        </w:rPr>
        <w:t xml:space="preserve">календарному </w:t>
      </w:r>
      <w:r w:rsidR="000F33D9" w:rsidRPr="001D5849">
        <w:rPr>
          <w:rFonts w:ascii="Times New Roman" w:hAnsi="Times New Roman" w:cs="Times New Roman"/>
          <w:sz w:val="28"/>
          <w:szCs w:val="28"/>
        </w:rPr>
        <w:t xml:space="preserve">плану воспитательной работы </w:t>
      </w:r>
      <w:r w:rsidR="0035575C" w:rsidRPr="001D5849">
        <w:rPr>
          <w:rFonts w:ascii="Times New Roman" w:hAnsi="Times New Roman" w:cs="Times New Roman"/>
          <w:sz w:val="28"/>
          <w:szCs w:val="28"/>
        </w:rPr>
        <w:t>Перспективный план может корректироваться, согласно запросу участников Программы.</w:t>
      </w:r>
    </w:p>
    <w:p w:rsidR="000F33D9" w:rsidRPr="001D5849" w:rsidRDefault="00F658D3" w:rsidP="003375A7">
      <w:pPr>
        <w:spacing w:after="0" w:line="240" w:lineRule="auto"/>
        <w:ind w:left="851"/>
        <w:jc w:val="center"/>
        <w:rPr>
          <w:rFonts w:ascii="Times New Roman" w:hAnsi="Times New Roman" w:cs="Times New Roman"/>
          <w:b/>
          <w:sz w:val="28"/>
          <w:szCs w:val="28"/>
        </w:rPr>
      </w:pPr>
      <w:r w:rsidRPr="001D5849">
        <w:rPr>
          <w:rFonts w:ascii="Times New Roman" w:hAnsi="Times New Roman" w:cs="Times New Roman"/>
          <w:b/>
          <w:sz w:val="28"/>
          <w:szCs w:val="28"/>
        </w:rPr>
        <w:t>4. ОЦЕНКА РЕЗУЛЬТАТОВ РЕАЛИЗАЦИИ РАБОЧЕЙ ПРОГРАММЫ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Оценка результатов реализации рабочей программы осуществляется в двух направлениях:</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F658D3"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lastRenderedPageBreak/>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3923B2" w:rsidRPr="001D5849" w:rsidRDefault="00F658D3" w:rsidP="003375A7">
      <w:pPr>
        <w:spacing w:after="0" w:line="240" w:lineRule="auto"/>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Показатели внутренней оценки качества условий, созданных для воспитания обучающихся, и эффективности реализации рабочей программы </w:t>
      </w:r>
      <w:r w:rsidR="00225785">
        <w:rPr>
          <w:rFonts w:ascii="Times New Roman" w:hAnsi="Times New Roman" w:cs="Times New Roman"/>
          <w:sz w:val="28"/>
          <w:szCs w:val="28"/>
        </w:rPr>
        <w:t>воспитания отражены в таблице</w:t>
      </w:r>
      <w:r w:rsidR="00E84796">
        <w:rPr>
          <w:rFonts w:ascii="Times New Roman" w:hAnsi="Times New Roman" w:cs="Times New Roman"/>
          <w:sz w:val="28"/>
          <w:szCs w:val="28"/>
        </w:rPr>
        <w:t xml:space="preserve"> «</w:t>
      </w:r>
      <w:r w:rsidR="00E84796" w:rsidRPr="001D5849">
        <w:rPr>
          <w:rFonts w:ascii="Times New Roman" w:hAnsi="Times New Roman" w:cs="Times New Roman"/>
          <w:sz w:val="28"/>
          <w:szCs w:val="28"/>
        </w:rPr>
        <w:t>Мониторинг</w:t>
      </w:r>
      <w:r w:rsidR="003923B2" w:rsidRPr="001D5849">
        <w:rPr>
          <w:rFonts w:ascii="Times New Roman" w:hAnsi="Times New Roman" w:cs="Times New Roman"/>
          <w:sz w:val="28"/>
          <w:szCs w:val="28"/>
        </w:rPr>
        <w:t xml:space="preserve"> и оценка результативности воспитательной работы</w:t>
      </w:r>
      <w:r w:rsidR="00E84796">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846"/>
        <w:gridCol w:w="6804"/>
        <w:gridCol w:w="709"/>
        <w:gridCol w:w="567"/>
        <w:gridCol w:w="567"/>
        <w:gridCol w:w="425"/>
        <w:gridCol w:w="538"/>
      </w:tblGrid>
      <w:tr w:rsidR="00E70CB9" w:rsidRPr="001D5849" w:rsidTr="00E70CB9">
        <w:tc>
          <w:tcPr>
            <w:tcW w:w="846" w:type="dxa"/>
            <w:vMerge w:val="restart"/>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п/п</w:t>
            </w:r>
          </w:p>
        </w:tc>
        <w:tc>
          <w:tcPr>
            <w:tcW w:w="6804" w:type="dxa"/>
            <w:vMerge w:val="restart"/>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Показатели качества и эффективности реализации программы</w:t>
            </w:r>
          </w:p>
        </w:tc>
        <w:tc>
          <w:tcPr>
            <w:tcW w:w="709" w:type="dxa"/>
            <w:vMerge w:val="restart"/>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Единица измерения</w:t>
            </w:r>
          </w:p>
        </w:tc>
        <w:tc>
          <w:tcPr>
            <w:tcW w:w="2097" w:type="dxa"/>
            <w:gridSpan w:val="4"/>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Значение показателя учебной группы</w:t>
            </w:r>
          </w:p>
        </w:tc>
      </w:tr>
      <w:tr w:rsidR="00225785" w:rsidRPr="001D5849" w:rsidTr="00E70CB9">
        <w:tc>
          <w:tcPr>
            <w:tcW w:w="846" w:type="dxa"/>
            <w:vMerge/>
          </w:tcPr>
          <w:p w:rsidR="003923B2" w:rsidRPr="001D5849" w:rsidRDefault="003923B2" w:rsidP="003375A7">
            <w:pPr>
              <w:ind w:left="851"/>
              <w:jc w:val="both"/>
              <w:rPr>
                <w:rFonts w:ascii="Times New Roman" w:hAnsi="Times New Roman" w:cs="Times New Roman"/>
                <w:sz w:val="28"/>
                <w:szCs w:val="28"/>
              </w:rPr>
            </w:pPr>
          </w:p>
        </w:tc>
        <w:tc>
          <w:tcPr>
            <w:tcW w:w="6804" w:type="dxa"/>
            <w:vMerge/>
          </w:tcPr>
          <w:p w:rsidR="003923B2" w:rsidRPr="001D5849" w:rsidRDefault="003923B2" w:rsidP="003375A7">
            <w:pPr>
              <w:ind w:left="851"/>
              <w:jc w:val="both"/>
              <w:rPr>
                <w:rFonts w:ascii="Times New Roman" w:hAnsi="Times New Roman" w:cs="Times New Roman"/>
                <w:sz w:val="28"/>
                <w:szCs w:val="28"/>
              </w:rPr>
            </w:pPr>
          </w:p>
        </w:tc>
        <w:tc>
          <w:tcPr>
            <w:tcW w:w="709" w:type="dxa"/>
            <w:vMerge/>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E70CB9" w:rsidRDefault="003923B2" w:rsidP="003375A7">
            <w:pPr>
              <w:ind w:left="851"/>
              <w:jc w:val="both"/>
              <w:rPr>
                <w:rFonts w:ascii="Times New Roman" w:hAnsi="Times New Roman" w:cs="Times New Roman"/>
                <w:sz w:val="20"/>
                <w:szCs w:val="20"/>
              </w:rPr>
            </w:pPr>
            <w:r w:rsidRPr="00E70CB9">
              <w:rPr>
                <w:rFonts w:ascii="Times New Roman" w:hAnsi="Times New Roman" w:cs="Times New Roman"/>
                <w:sz w:val="20"/>
                <w:szCs w:val="20"/>
              </w:rPr>
              <w:t>на 1 курсе</w:t>
            </w:r>
          </w:p>
        </w:tc>
        <w:tc>
          <w:tcPr>
            <w:tcW w:w="567" w:type="dxa"/>
          </w:tcPr>
          <w:p w:rsidR="003923B2" w:rsidRPr="00E70CB9" w:rsidRDefault="003923B2" w:rsidP="003375A7">
            <w:pPr>
              <w:ind w:left="851"/>
              <w:jc w:val="both"/>
              <w:rPr>
                <w:rFonts w:ascii="Times New Roman" w:hAnsi="Times New Roman" w:cs="Times New Roman"/>
                <w:sz w:val="20"/>
                <w:szCs w:val="20"/>
              </w:rPr>
            </w:pPr>
            <w:r w:rsidRPr="00E70CB9">
              <w:rPr>
                <w:rFonts w:ascii="Times New Roman" w:hAnsi="Times New Roman" w:cs="Times New Roman"/>
                <w:sz w:val="20"/>
                <w:szCs w:val="20"/>
              </w:rPr>
              <w:t>на 2 курсе</w:t>
            </w:r>
          </w:p>
        </w:tc>
        <w:tc>
          <w:tcPr>
            <w:tcW w:w="425" w:type="dxa"/>
          </w:tcPr>
          <w:p w:rsidR="003923B2" w:rsidRPr="00E70CB9" w:rsidRDefault="003923B2" w:rsidP="003375A7">
            <w:pPr>
              <w:ind w:left="851"/>
              <w:jc w:val="both"/>
              <w:rPr>
                <w:rFonts w:ascii="Times New Roman" w:hAnsi="Times New Roman" w:cs="Times New Roman"/>
                <w:sz w:val="20"/>
                <w:szCs w:val="20"/>
              </w:rPr>
            </w:pPr>
            <w:r w:rsidRPr="00E70CB9">
              <w:rPr>
                <w:rFonts w:ascii="Times New Roman" w:hAnsi="Times New Roman" w:cs="Times New Roman"/>
                <w:sz w:val="20"/>
                <w:szCs w:val="20"/>
              </w:rPr>
              <w:t>на 3 курсе</w:t>
            </w:r>
          </w:p>
        </w:tc>
        <w:tc>
          <w:tcPr>
            <w:tcW w:w="538" w:type="dxa"/>
          </w:tcPr>
          <w:p w:rsidR="003923B2" w:rsidRPr="00E70CB9" w:rsidRDefault="003923B2" w:rsidP="003375A7">
            <w:pPr>
              <w:ind w:left="851"/>
              <w:jc w:val="both"/>
              <w:rPr>
                <w:rFonts w:ascii="Times New Roman" w:hAnsi="Times New Roman" w:cs="Times New Roman"/>
                <w:sz w:val="20"/>
                <w:szCs w:val="20"/>
              </w:rPr>
            </w:pPr>
            <w:r w:rsidRPr="00E70CB9">
              <w:rPr>
                <w:rFonts w:ascii="Times New Roman" w:hAnsi="Times New Roman" w:cs="Times New Roman"/>
                <w:sz w:val="20"/>
                <w:szCs w:val="20"/>
              </w:rPr>
              <w:t>на 4 курсе</w:t>
            </w:r>
          </w:p>
        </w:tc>
      </w:tr>
      <w:tr w:rsidR="003923B2" w:rsidRPr="001D5849" w:rsidTr="00E70CB9">
        <w:tc>
          <w:tcPr>
            <w:tcW w:w="846" w:type="dxa"/>
          </w:tcPr>
          <w:p w:rsidR="003923B2" w:rsidRPr="001D5849" w:rsidRDefault="003923B2" w:rsidP="003375A7">
            <w:pPr>
              <w:ind w:left="851"/>
              <w:jc w:val="both"/>
              <w:rPr>
                <w:rFonts w:ascii="Times New Roman" w:hAnsi="Times New Roman" w:cs="Times New Roman"/>
                <w:sz w:val="28"/>
                <w:szCs w:val="28"/>
              </w:rPr>
            </w:pPr>
          </w:p>
        </w:tc>
        <w:tc>
          <w:tcPr>
            <w:tcW w:w="9610" w:type="dxa"/>
            <w:gridSpan w:val="6"/>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Раздел 1. Показатели качества созданных условий для воспитания обучающихся</w:t>
            </w: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воспитательных мероприятий, проводимых на уровне района, города, в которых участвовали обучающиеся учебной группы</w:t>
            </w:r>
          </w:p>
        </w:tc>
        <w:tc>
          <w:tcPr>
            <w:tcW w:w="709"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ед.</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воспитательных мероприятий, проводимых на уровне колледжа, в которых участвовали обучающиеся учебной группы</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ед.</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ед.</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творческих объединений в колледже, в которых могут бесплатно заниматься обучающиеся</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ед.</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709"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спортивных и физкультурно-оздоровительных секций и т.п. в колледже, в которых могут бесплатно заниматься обучающиеся</w:t>
            </w:r>
          </w:p>
        </w:tc>
        <w:tc>
          <w:tcPr>
            <w:tcW w:w="709"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ед.</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занимавшихся в течение учебного года в спортивных секциях и т.п.,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Доля обучающихся, участвовавших в добровольном социально-психологическом тестировании на раннее выявление </w:t>
            </w:r>
            <w:r w:rsidRPr="001D5849">
              <w:rPr>
                <w:rFonts w:ascii="Times New Roman" w:hAnsi="Times New Roman" w:cs="Times New Roman"/>
                <w:sz w:val="28"/>
                <w:szCs w:val="28"/>
              </w:rPr>
              <w:lastRenderedPageBreak/>
              <w:t>немедицинского потребления наркотических средств и психотропных веществ, от общей численности обучающихся группы</w:t>
            </w:r>
          </w:p>
        </w:tc>
        <w:tc>
          <w:tcPr>
            <w:tcW w:w="709" w:type="dxa"/>
          </w:tcPr>
          <w:p w:rsidR="003923B2" w:rsidRPr="001D5849" w:rsidRDefault="003923B2" w:rsidP="003375A7">
            <w:pPr>
              <w:ind w:left="851"/>
              <w:rPr>
                <w:rFonts w:ascii="Times New Roman" w:hAnsi="Times New Roman" w:cs="Times New Roman"/>
                <w:sz w:val="28"/>
                <w:szCs w:val="28"/>
              </w:rPr>
            </w:pPr>
            <w:r w:rsidRPr="001D5849">
              <w:rPr>
                <w:rFonts w:ascii="Times New Roman" w:hAnsi="Times New Roman" w:cs="Times New Roman"/>
                <w:sz w:val="28"/>
                <w:szCs w:val="28"/>
              </w:rPr>
              <w:lastRenderedPageBreak/>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3923B2" w:rsidRPr="001D5849" w:rsidTr="00225785">
        <w:tc>
          <w:tcPr>
            <w:tcW w:w="10456" w:type="dxa"/>
            <w:gridSpan w:val="7"/>
          </w:tcPr>
          <w:p w:rsidR="003923B2" w:rsidRPr="00E70CB9" w:rsidRDefault="003923B2" w:rsidP="003375A7">
            <w:pPr>
              <w:ind w:left="851"/>
              <w:jc w:val="both"/>
              <w:rPr>
                <w:rFonts w:ascii="Times New Roman" w:hAnsi="Times New Roman" w:cs="Times New Roman"/>
                <w:sz w:val="28"/>
                <w:szCs w:val="28"/>
              </w:rPr>
            </w:pPr>
            <w:r w:rsidRPr="00E70CB9">
              <w:rPr>
                <w:rFonts w:ascii="Times New Roman" w:hAnsi="Times New Roman" w:cs="Times New Roman"/>
                <w:sz w:val="28"/>
                <w:szCs w:val="28"/>
              </w:rPr>
              <w:lastRenderedPageBreak/>
              <w:t>Раздел 2. Показатели эффективности проведенных воспитательных мероприятий для профессионально-личностного развития обучающихся</w:t>
            </w: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09"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балл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участвовавших в предметных олимпиадах от общей численности обучающихся в учебной группе</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победителей, занявших 1, 2 или 3 место в предметных олимпиадах, из обучающихся учебной группы</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участников, выступивших с докладами на научно-практических конференциях, из числа обучающихся в учебной группе</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получающих именную стипендию от общей численности обучающихся в учебной группе</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получающих повышенную стипендию по результатам летней сессии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w:t>
            </w:r>
            <w:r w:rsidRPr="001D5849">
              <w:rPr>
                <w:rFonts w:ascii="Times New Roman" w:hAnsi="Times New Roman" w:cs="Times New Roman"/>
                <w:sz w:val="28"/>
                <w:szCs w:val="28"/>
              </w:rPr>
              <w:lastRenderedPageBreak/>
              <w:t>служащих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lastRenderedPageBreak/>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участвующих в региональном чемпионате WSR, от общей численности обучающихся в учебной группе</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получивших призовые места лучивших медальоны) на чемпионатах WSR,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сдавших ДЭ на «отлично»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обучающихся в учебной группе, получивших в ходе ГИА оценку «неудовлетворительно»</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A53AC" w:rsidRPr="00225785" w:rsidRDefault="003A53AC" w:rsidP="003375A7">
            <w:pPr>
              <w:pStyle w:val="a4"/>
              <w:numPr>
                <w:ilvl w:val="0"/>
                <w:numId w:val="32"/>
              </w:numPr>
              <w:ind w:left="851"/>
              <w:jc w:val="both"/>
              <w:rPr>
                <w:rFonts w:ascii="Times New Roman" w:hAnsi="Times New Roman" w:cs="Times New Roman"/>
                <w:sz w:val="28"/>
                <w:szCs w:val="28"/>
              </w:rPr>
            </w:pPr>
          </w:p>
        </w:tc>
        <w:tc>
          <w:tcPr>
            <w:tcW w:w="6804" w:type="dxa"/>
          </w:tcPr>
          <w:p w:rsidR="003A53AC"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09" w:type="dxa"/>
          </w:tcPr>
          <w:p w:rsidR="003A53AC" w:rsidRPr="001D5849" w:rsidRDefault="003A53AC" w:rsidP="003375A7">
            <w:pPr>
              <w:ind w:left="851"/>
              <w:rPr>
                <w:rFonts w:ascii="Times New Roman" w:hAnsi="Times New Roman" w:cs="Times New Roman"/>
                <w:sz w:val="28"/>
                <w:szCs w:val="28"/>
              </w:rPr>
            </w:pPr>
            <w:r w:rsidRPr="001D5849">
              <w:rPr>
                <w:rFonts w:ascii="Times New Roman" w:hAnsi="Times New Roman" w:cs="Times New Roman"/>
                <w:sz w:val="28"/>
                <w:szCs w:val="28"/>
              </w:rPr>
              <w:t>%</w:t>
            </w: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567" w:type="dxa"/>
          </w:tcPr>
          <w:p w:rsidR="003A53AC" w:rsidRPr="001D5849" w:rsidRDefault="003A53AC" w:rsidP="003375A7">
            <w:pPr>
              <w:ind w:left="851"/>
              <w:jc w:val="both"/>
              <w:rPr>
                <w:rFonts w:ascii="Times New Roman" w:hAnsi="Times New Roman" w:cs="Times New Roman"/>
                <w:sz w:val="28"/>
                <w:szCs w:val="28"/>
              </w:rPr>
            </w:pPr>
          </w:p>
        </w:tc>
        <w:tc>
          <w:tcPr>
            <w:tcW w:w="425" w:type="dxa"/>
          </w:tcPr>
          <w:p w:rsidR="003A53AC" w:rsidRPr="001D5849" w:rsidRDefault="003A53AC" w:rsidP="003375A7">
            <w:pPr>
              <w:ind w:left="851"/>
              <w:jc w:val="both"/>
              <w:rPr>
                <w:rFonts w:ascii="Times New Roman" w:hAnsi="Times New Roman" w:cs="Times New Roman"/>
                <w:sz w:val="28"/>
                <w:szCs w:val="28"/>
              </w:rPr>
            </w:pPr>
          </w:p>
        </w:tc>
        <w:tc>
          <w:tcPr>
            <w:tcW w:w="538" w:type="dxa"/>
          </w:tcPr>
          <w:p w:rsidR="003A53AC" w:rsidRPr="001D5849" w:rsidRDefault="003A53AC"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обучающихся учебной группы, состоящих на различных видах профилактического учета/контроля</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09" w:type="dxa"/>
          </w:tcPr>
          <w:p w:rsidR="003923B2" w:rsidRPr="001D5849" w:rsidRDefault="003A53AC"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правонарушений, совершенных обучающимися учебной группы за учебный год</w:t>
            </w:r>
          </w:p>
        </w:tc>
        <w:tc>
          <w:tcPr>
            <w:tcW w:w="709" w:type="dxa"/>
          </w:tcPr>
          <w:p w:rsidR="003923B2" w:rsidRPr="001D5849" w:rsidRDefault="003A53AC" w:rsidP="003375A7">
            <w:pPr>
              <w:ind w:left="851"/>
              <w:jc w:val="both"/>
              <w:rPr>
                <w:rFonts w:ascii="Times New Roman" w:hAnsi="Times New Roman" w:cs="Times New Roman"/>
                <w:sz w:val="28"/>
                <w:szCs w:val="28"/>
              </w:rPr>
            </w:pPr>
            <w:proofErr w:type="spellStart"/>
            <w:r w:rsidRPr="001D5849">
              <w:rPr>
                <w:rFonts w:ascii="Times New Roman" w:hAnsi="Times New Roman" w:cs="Times New Roman"/>
                <w:sz w:val="28"/>
                <w:szCs w:val="28"/>
              </w:rPr>
              <w:t>ед</w:t>
            </w:r>
            <w:proofErr w:type="spellEnd"/>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r w:rsidR="00225785" w:rsidRPr="001D5849" w:rsidTr="00E70CB9">
        <w:tc>
          <w:tcPr>
            <w:tcW w:w="846" w:type="dxa"/>
          </w:tcPr>
          <w:p w:rsidR="003923B2" w:rsidRPr="00225785" w:rsidRDefault="003923B2" w:rsidP="003375A7">
            <w:pPr>
              <w:pStyle w:val="a4"/>
              <w:numPr>
                <w:ilvl w:val="0"/>
                <w:numId w:val="32"/>
              </w:numPr>
              <w:ind w:left="851"/>
              <w:jc w:val="both"/>
              <w:rPr>
                <w:rFonts w:ascii="Times New Roman" w:hAnsi="Times New Roman" w:cs="Times New Roman"/>
                <w:sz w:val="28"/>
                <w:szCs w:val="28"/>
              </w:rPr>
            </w:pPr>
          </w:p>
        </w:tc>
        <w:tc>
          <w:tcPr>
            <w:tcW w:w="6804"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Количество обучающихся, получивших травмы при проведении воспитательных мероприятий</w:t>
            </w:r>
          </w:p>
        </w:tc>
        <w:tc>
          <w:tcPr>
            <w:tcW w:w="709" w:type="dxa"/>
          </w:tcPr>
          <w:p w:rsidR="003923B2" w:rsidRPr="001D5849" w:rsidRDefault="003923B2" w:rsidP="003375A7">
            <w:pPr>
              <w:ind w:left="851"/>
              <w:jc w:val="both"/>
              <w:rPr>
                <w:rFonts w:ascii="Times New Roman" w:hAnsi="Times New Roman" w:cs="Times New Roman"/>
                <w:sz w:val="28"/>
                <w:szCs w:val="28"/>
              </w:rPr>
            </w:pPr>
            <w:r w:rsidRPr="001D5849">
              <w:rPr>
                <w:rFonts w:ascii="Times New Roman" w:hAnsi="Times New Roman" w:cs="Times New Roman"/>
                <w:sz w:val="28"/>
                <w:szCs w:val="28"/>
              </w:rPr>
              <w:t>чел</w:t>
            </w: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567" w:type="dxa"/>
          </w:tcPr>
          <w:p w:rsidR="003923B2" w:rsidRPr="001D5849" w:rsidRDefault="003923B2" w:rsidP="003375A7">
            <w:pPr>
              <w:ind w:left="851"/>
              <w:jc w:val="both"/>
              <w:rPr>
                <w:rFonts w:ascii="Times New Roman" w:hAnsi="Times New Roman" w:cs="Times New Roman"/>
                <w:sz w:val="28"/>
                <w:szCs w:val="28"/>
              </w:rPr>
            </w:pPr>
          </w:p>
        </w:tc>
        <w:tc>
          <w:tcPr>
            <w:tcW w:w="425" w:type="dxa"/>
          </w:tcPr>
          <w:p w:rsidR="003923B2" w:rsidRPr="001D5849" w:rsidRDefault="003923B2" w:rsidP="003375A7">
            <w:pPr>
              <w:ind w:left="851"/>
              <w:jc w:val="both"/>
              <w:rPr>
                <w:rFonts w:ascii="Times New Roman" w:hAnsi="Times New Roman" w:cs="Times New Roman"/>
                <w:sz w:val="28"/>
                <w:szCs w:val="28"/>
              </w:rPr>
            </w:pPr>
          </w:p>
        </w:tc>
        <w:tc>
          <w:tcPr>
            <w:tcW w:w="538" w:type="dxa"/>
          </w:tcPr>
          <w:p w:rsidR="003923B2" w:rsidRPr="001D5849" w:rsidRDefault="003923B2" w:rsidP="003375A7">
            <w:pPr>
              <w:ind w:left="851"/>
              <w:jc w:val="both"/>
              <w:rPr>
                <w:rFonts w:ascii="Times New Roman" w:hAnsi="Times New Roman" w:cs="Times New Roman"/>
                <w:sz w:val="28"/>
                <w:szCs w:val="28"/>
              </w:rPr>
            </w:pPr>
          </w:p>
        </w:tc>
      </w:tr>
    </w:tbl>
    <w:p w:rsidR="001D5849" w:rsidRPr="001D5849" w:rsidRDefault="001D5849" w:rsidP="003375A7">
      <w:pPr>
        <w:spacing w:after="0" w:line="240" w:lineRule="auto"/>
        <w:ind w:left="851"/>
        <w:jc w:val="both"/>
        <w:rPr>
          <w:rFonts w:ascii="Times New Roman" w:hAnsi="Times New Roman" w:cs="Times New Roman"/>
          <w:sz w:val="28"/>
          <w:szCs w:val="28"/>
        </w:rPr>
      </w:pPr>
    </w:p>
    <w:sectPr w:rsidR="001D5849" w:rsidRPr="001D5849" w:rsidSect="00E84796">
      <w:footerReference w:type="default" r:id="rId10"/>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7C" w:rsidRDefault="0087727C" w:rsidP="00F84269">
      <w:pPr>
        <w:spacing w:after="0" w:line="240" w:lineRule="auto"/>
      </w:pPr>
      <w:r>
        <w:separator/>
      </w:r>
    </w:p>
  </w:endnote>
  <w:endnote w:type="continuationSeparator" w:id="0">
    <w:p w:rsidR="0087727C" w:rsidRDefault="0087727C" w:rsidP="00F8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768393"/>
      <w:docPartObj>
        <w:docPartGallery w:val="Page Numbers (Bottom of Page)"/>
        <w:docPartUnique/>
      </w:docPartObj>
    </w:sdtPr>
    <w:sdtContent>
      <w:p w:rsidR="007D08E0" w:rsidRDefault="007D08E0">
        <w:pPr>
          <w:pStyle w:val="a8"/>
          <w:jc w:val="right"/>
        </w:pPr>
        <w:r>
          <w:fldChar w:fldCharType="begin"/>
        </w:r>
        <w:r>
          <w:instrText>PAGE   \* MERGEFORMAT</w:instrText>
        </w:r>
        <w:r>
          <w:fldChar w:fldCharType="separate"/>
        </w:r>
        <w:r w:rsidR="0097470B">
          <w:rPr>
            <w:noProof/>
          </w:rPr>
          <w:t>20</w:t>
        </w:r>
        <w:r>
          <w:fldChar w:fldCharType="end"/>
        </w:r>
      </w:p>
    </w:sdtContent>
  </w:sdt>
  <w:p w:rsidR="007D08E0" w:rsidRDefault="007D08E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7C" w:rsidRDefault="0087727C" w:rsidP="00F84269">
      <w:pPr>
        <w:spacing w:after="0" w:line="240" w:lineRule="auto"/>
      </w:pPr>
      <w:r>
        <w:separator/>
      </w:r>
    </w:p>
  </w:footnote>
  <w:footnote w:type="continuationSeparator" w:id="0">
    <w:p w:rsidR="0087727C" w:rsidRDefault="0087727C" w:rsidP="00F8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75E"/>
    <w:multiLevelType w:val="hybridMultilevel"/>
    <w:tmpl w:val="472CB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4465D"/>
    <w:multiLevelType w:val="hybridMultilevel"/>
    <w:tmpl w:val="56D0E446"/>
    <w:lvl w:ilvl="0" w:tplc="1F1CDA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E148EB"/>
    <w:multiLevelType w:val="hybridMultilevel"/>
    <w:tmpl w:val="46907994"/>
    <w:lvl w:ilvl="0" w:tplc="1F1CD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A502BD"/>
    <w:multiLevelType w:val="hybridMultilevel"/>
    <w:tmpl w:val="8010819C"/>
    <w:lvl w:ilvl="0" w:tplc="1F1CDA3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BBE2712"/>
    <w:multiLevelType w:val="hybridMultilevel"/>
    <w:tmpl w:val="4E6C1CC8"/>
    <w:lvl w:ilvl="0" w:tplc="04190001">
      <w:start w:val="1"/>
      <w:numFmt w:val="bullet"/>
      <w:lvlText w:val=""/>
      <w:lvlJc w:val="left"/>
      <w:pPr>
        <w:ind w:left="1891"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5" w15:restartNumberingAfterBreak="0">
    <w:nsid w:val="0F850143"/>
    <w:multiLevelType w:val="hybridMultilevel"/>
    <w:tmpl w:val="0FA8F858"/>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465DF"/>
    <w:multiLevelType w:val="hybridMultilevel"/>
    <w:tmpl w:val="DEA85F7A"/>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D64A3"/>
    <w:multiLevelType w:val="hybridMultilevel"/>
    <w:tmpl w:val="3048B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B1DAF"/>
    <w:multiLevelType w:val="hybridMultilevel"/>
    <w:tmpl w:val="E8E8ADF2"/>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74671"/>
    <w:multiLevelType w:val="hybridMultilevel"/>
    <w:tmpl w:val="236C5ADE"/>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5B1DE4"/>
    <w:multiLevelType w:val="multilevel"/>
    <w:tmpl w:val="E8105B6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20D0B"/>
    <w:multiLevelType w:val="hybridMultilevel"/>
    <w:tmpl w:val="075A5740"/>
    <w:lvl w:ilvl="0" w:tplc="1F1CD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9125671"/>
    <w:multiLevelType w:val="hybridMultilevel"/>
    <w:tmpl w:val="C9BE1E42"/>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3033EC"/>
    <w:multiLevelType w:val="hybridMultilevel"/>
    <w:tmpl w:val="518CBEFE"/>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54401"/>
    <w:multiLevelType w:val="hybridMultilevel"/>
    <w:tmpl w:val="201A1102"/>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5D51D4"/>
    <w:multiLevelType w:val="hybridMultilevel"/>
    <w:tmpl w:val="D892D160"/>
    <w:lvl w:ilvl="0" w:tplc="1F1CDA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947289A"/>
    <w:multiLevelType w:val="hybridMultilevel"/>
    <w:tmpl w:val="CEB0EA38"/>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1625A8"/>
    <w:multiLevelType w:val="hybridMultilevel"/>
    <w:tmpl w:val="CC4ACA76"/>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8B540F"/>
    <w:multiLevelType w:val="hybridMultilevel"/>
    <w:tmpl w:val="F45C34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82470C"/>
    <w:multiLevelType w:val="hybridMultilevel"/>
    <w:tmpl w:val="D76C0726"/>
    <w:lvl w:ilvl="0" w:tplc="1F1CDA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CA46D4A"/>
    <w:multiLevelType w:val="hybridMultilevel"/>
    <w:tmpl w:val="1C3A57F2"/>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84271"/>
    <w:multiLevelType w:val="hybridMultilevel"/>
    <w:tmpl w:val="4142ECB4"/>
    <w:lvl w:ilvl="0" w:tplc="1F1CDA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D849F6"/>
    <w:multiLevelType w:val="hybridMultilevel"/>
    <w:tmpl w:val="4A120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B24EF"/>
    <w:multiLevelType w:val="hybridMultilevel"/>
    <w:tmpl w:val="3AA653C8"/>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1613"/>
    <w:multiLevelType w:val="hybridMultilevel"/>
    <w:tmpl w:val="FB70B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C66A37"/>
    <w:multiLevelType w:val="hybridMultilevel"/>
    <w:tmpl w:val="F7ECDBA0"/>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EC54093"/>
    <w:multiLevelType w:val="hybridMultilevel"/>
    <w:tmpl w:val="011E35EC"/>
    <w:lvl w:ilvl="0" w:tplc="1F1CDA3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6EEA6074"/>
    <w:multiLevelType w:val="hybridMultilevel"/>
    <w:tmpl w:val="3F668C2C"/>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C70889"/>
    <w:multiLevelType w:val="multilevel"/>
    <w:tmpl w:val="63C297B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F6ABF"/>
    <w:multiLevelType w:val="hybridMultilevel"/>
    <w:tmpl w:val="FB523A72"/>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8E5C33"/>
    <w:multiLevelType w:val="hybridMultilevel"/>
    <w:tmpl w:val="D876E62E"/>
    <w:lvl w:ilvl="0" w:tplc="1F1CDA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B31133"/>
    <w:multiLevelType w:val="hybridMultilevel"/>
    <w:tmpl w:val="0C68587C"/>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0E10D2"/>
    <w:multiLevelType w:val="hybridMultilevel"/>
    <w:tmpl w:val="113444B6"/>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373B1C"/>
    <w:multiLevelType w:val="hybridMultilevel"/>
    <w:tmpl w:val="AFDE5A00"/>
    <w:lvl w:ilvl="0" w:tplc="1F1CD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9"/>
  </w:num>
  <w:num w:numId="4">
    <w:abstractNumId w:val="6"/>
  </w:num>
  <w:num w:numId="5">
    <w:abstractNumId w:val="19"/>
  </w:num>
  <w:num w:numId="6">
    <w:abstractNumId w:val="12"/>
  </w:num>
  <w:num w:numId="7">
    <w:abstractNumId w:val="23"/>
  </w:num>
  <w:num w:numId="8">
    <w:abstractNumId w:val="16"/>
  </w:num>
  <w:num w:numId="9">
    <w:abstractNumId w:val="11"/>
  </w:num>
  <w:num w:numId="10">
    <w:abstractNumId w:val="2"/>
  </w:num>
  <w:num w:numId="11">
    <w:abstractNumId w:val="21"/>
  </w:num>
  <w:num w:numId="12">
    <w:abstractNumId w:val="15"/>
  </w:num>
  <w:num w:numId="13">
    <w:abstractNumId w:val="1"/>
  </w:num>
  <w:num w:numId="14">
    <w:abstractNumId w:val="32"/>
  </w:num>
  <w:num w:numId="15">
    <w:abstractNumId w:val="9"/>
  </w:num>
  <w:num w:numId="16">
    <w:abstractNumId w:val="14"/>
  </w:num>
  <w:num w:numId="17">
    <w:abstractNumId w:val="20"/>
  </w:num>
  <w:num w:numId="18">
    <w:abstractNumId w:val="33"/>
  </w:num>
  <w:num w:numId="19">
    <w:abstractNumId w:val="8"/>
  </w:num>
  <w:num w:numId="20">
    <w:abstractNumId w:val="31"/>
  </w:num>
  <w:num w:numId="21">
    <w:abstractNumId w:val="17"/>
  </w:num>
  <w:num w:numId="22">
    <w:abstractNumId w:val="25"/>
  </w:num>
  <w:num w:numId="23">
    <w:abstractNumId w:val="3"/>
  </w:num>
  <w:num w:numId="24">
    <w:abstractNumId w:val="13"/>
  </w:num>
  <w:num w:numId="25">
    <w:abstractNumId w:val="27"/>
  </w:num>
  <w:num w:numId="26">
    <w:abstractNumId w:val="26"/>
  </w:num>
  <w:num w:numId="27">
    <w:abstractNumId w:val="30"/>
  </w:num>
  <w:num w:numId="28">
    <w:abstractNumId w:val="22"/>
  </w:num>
  <w:num w:numId="29">
    <w:abstractNumId w:val="5"/>
  </w:num>
  <w:num w:numId="30">
    <w:abstractNumId w:val="7"/>
  </w:num>
  <w:num w:numId="31">
    <w:abstractNumId w:val="10"/>
  </w:num>
  <w:num w:numId="32">
    <w:abstractNumId w:val="24"/>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4E"/>
    <w:rsid w:val="00005263"/>
    <w:rsid w:val="000D1686"/>
    <w:rsid w:val="000F33D9"/>
    <w:rsid w:val="00123F99"/>
    <w:rsid w:val="00182B9B"/>
    <w:rsid w:val="001C2CE8"/>
    <w:rsid w:val="001D5849"/>
    <w:rsid w:val="001E18B6"/>
    <w:rsid w:val="00225785"/>
    <w:rsid w:val="00227C04"/>
    <w:rsid w:val="00280E31"/>
    <w:rsid w:val="002920A2"/>
    <w:rsid w:val="00322B91"/>
    <w:rsid w:val="00325147"/>
    <w:rsid w:val="003375A7"/>
    <w:rsid w:val="0035575C"/>
    <w:rsid w:val="0038204E"/>
    <w:rsid w:val="00387089"/>
    <w:rsid w:val="003923B2"/>
    <w:rsid w:val="003A53AC"/>
    <w:rsid w:val="003A723D"/>
    <w:rsid w:val="003C35B4"/>
    <w:rsid w:val="00430C09"/>
    <w:rsid w:val="00440A8B"/>
    <w:rsid w:val="004C0E0A"/>
    <w:rsid w:val="004D0C87"/>
    <w:rsid w:val="00503CB1"/>
    <w:rsid w:val="0052717E"/>
    <w:rsid w:val="00531463"/>
    <w:rsid w:val="005752E4"/>
    <w:rsid w:val="005D0686"/>
    <w:rsid w:val="006708E3"/>
    <w:rsid w:val="00694BB3"/>
    <w:rsid w:val="007017AD"/>
    <w:rsid w:val="007A111B"/>
    <w:rsid w:val="007D08E0"/>
    <w:rsid w:val="007F5AFD"/>
    <w:rsid w:val="0081401E"/>
    <w:rsid w:val="008170C7"/>
    <w:rsid w:val="0087727C"/>
    <w:rsid w:val="008975AE"/>
    <w:rsid w:val="008C5EEF"/>
    <w:rsid w:val="00907120"/>
    <w:rsid w:val="0095620C"/>
    <w:rsid w:val="0097470B"/>
    <w:rsid w:val="00991C4F"/>
    <w:rsid w:val="009B7940"/>
    <w:rsid w:val="009D117D"/>
    <w:rsid w:val="009E0AF8"/>
    <w:rsid w:val="00A84C5F"/>
    <w:rsid w:val="00AB5A8B"/>
    <w:rsid w:val="00AC44F2"/>
    <w:rsid w:val="00BB288E"/>
    <w:rsid w:val="00C36420"/>
    <w:rsid w:val="00CD2B2A"/>
    <w:rsid w:val="00D2299C"/>
    <w:rsid w:val="00D575CC"/>
    <w:rsid w:val="00DA6049"/>
    <w:rsid w:val="00DB5A42"/>
    <w:rsid w:val="00E01ACE"/>
    <w:rsid w:val="00E70CB9"/>
    <w:rsid w:val="00E72947"/>
    <w:rsid w:val="00E84796"/>
    <w:rsid w:val="00EA6CB4"/>
    <w:rsid w:val="00EB0698"/>
    <w:rsid w:val="00F30118"/>
    <w:rsid w:val="00F425E4"/>
    <w:rsid w:val="00F658D3"/>
    <w:rsid w:val="00F8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CCE1"/>
  <w15:chartTrackingRefBased/>
  <w15:docId w15:val="{2D599170-EEF6-4270-BDB2-F8BCD698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AC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B7940"/>
    <w:pPr>
      <w:ind w:left="720"/>
      <w:contextualSpacing/>
    </w:pPr>
  </w:style>
  <w:style w:type="character" w:styleId="a5">
    <w:name w:val="Hyperlink"/>
    <w:basedOn w:val="a0"/>
    <w:uiPriority w:val="99"/>
    <w:unhideWhenUsed/>
    <w:rsid w:val="005D0686"/>
    <w:rPr>
      <w:color w:val="5F5F5F" w:themeColor="hyperlink"/>
      <w:u w:val="single"/>
    </w:rPr>
  </w:style>
  <w:style w:type="paragraph" w:styleId="a6">
    <w:name w:val="header"/>
    <w:basedOn w:val="a"/>
    <w:link w:val="a7"/>
    <w:uiPriority w:val="99"/>
    <w:unhideWhenUsed/>
    <w:rsid w:val="00F84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4269"/>
  </w:style>
  <w:style w:type="paragraph" w:styleId="a8">
    <w:name w:val="footer"/>
    <w:basedOn w:val="a"/>
    <w:link w:val="a9"/>
    <w:uiPriority w:val="99"/>
    <w:unhideWhenUsed/>
    <w:rsid w:val="00F84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4269"/>
  </w:style>
  <w:style w:type="paragraph" w:styleId="aa">
    <w:name w:val="Balloon Text"/>
    <w:basedOn w:val="a"/>
    <w:link w:val="ab"/>
    <w:uiPriority w:val="99"/>
    <w:semiHidden/>
    <w:unhideWhenUsed/>
    <w:rsid w:val="00A84C5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4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885">
      <w:bodyDiv w:val="1"/>
      <w:marLeft w:val="0"/>
      <w:marRight w:val="0"/>
      <w:marTop w:val="0"/>
      <w:marBottom w:val="0"/>
      <w:divBdr>
        <w:top w:val="none" w:sz="0" w:space="0" w:color="auto"/>
        <w:left w:val="none" w:sz="0" w:space="0" w:color="auto"/>
        <w:bottom w:val="none" w:sz="0" w:space="0" w:color="auto"/>
        <w:right w:val="none" w:sz="0" w:space="0" w:color="auto"/>
      </w:divBdr>
    </w:div>
    <w:div w:id="558980554">
      <w:bodyDiv w:val="1"/>
      <w:marLeft w:val="0"/>
      <w:marRight w:val="0"/>
      <w:marTop w:val="0"/>
      <w:marBottom w:val="0"/>
      <w:divBdr>
        <w:top w:val="none" w:sz="0" w:space="0" w:color="auto"/>
        <w:left w:val="none" w:sz="0" w:space="0" w:color="auto"/>
        <w:bottom w:val="none" w:sz="0" w:space="0" w:color="auto"/>
        <w:right w:val="none" w:sz="0" w:space="0" w:color="auto"/>
      </w:divBdr>
    </w:div>
    <w:div w:id="704250887">
      <w:bodyDiv w:val="1"/>
      <w:marLeft w:val="0"/>
      <w:marRight w:val="0"/>
      <w:marTop w:val="0"/>
      <w:marBottom w:val="0"/>
      <w:divBdr>
        <w:top w:val="none" w:sz="0" w:space="0" w:color="auto"/>
        <w:left w:val="none" w:sz="0" w:space="0" w:color="auto"/>
        <w:bottom w:val="none" w:sz="0" w:space="0" w:color="auto"/>
        <w:right w:val="none" w:sz="0" w:space="0" w:color="auto"/>
      </w:divBdr>
    </w:div>
    <w:div w:id="846484520">
      <w:bodyDiv w:val="1"/>
      <w:marLeft w:val="0"/>
      <w:marRight w:val="0"/>
      <w:marTop w:val="0"/>
      <w:marBottom w:val="0"/>
      <w:divBdr>
        <w:top w:val="none" w:sz="0" w:space="0" w:color="auto"/>
        <w:left w:val="none" w:sz="0" w:space="0" w:color="auto"/>
        <w:bottom w:val="none" w:sz="0" w:space="0" w:color="auto"/>
        <w:right w:val="none" w:sz="0" w:space="0" w:color="auto"/>
      </w:divBdr>
    </w:div>
    <w:div w:id="1557667742">
      <w:bodyDiv w:val="1"/>
      <w:marLeft w:val="0"/>
      <w:marRight w:val="0"/>
      <w:marTop w:val="0"/>
      <w:marBottom w:val="0"/>
      <w:divBdr>
        <w:top w:val="none" w:sz="0" w:space="0" w:color="auto"/>
        <w:left w:val="none" w:sz="0" w:space="0" w:color="auto"/>
        <w:bottom w:val="none" w:sz="0" w:space="0" w:color="auto"/>
        <w:right w:val="none" w:sz="0" w:space="0" w:color="auto"/>
      </w:divBdr>
    </w:div>
    <w:div w:id="19265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nekrasova\Desktop\&#1089;&#1076;&#1077;&#1083;&#1072;&#1085;&#1099;%20&#1087;&#1088;&#1086;&#1075;&#1088;&#1072;&#1084;&#1099;%20&#1074;&#1086;&#1089;&#1087;&#1080;&#1090;&#1072;&#1085;&#1080;&#1103;&#1053;&#1086;&#1074;&#1072;&#1103;%20&#1087;&#1072;&#1087;&#1082;&#1072;\&#1052;&#1089;%20&#1087;&#1088;&#1086;&#1075;&#1088;&#1072;&#1084;&#1084;&#1072;%20&#1074;&#1086;&#1089;&#1087;&#1080;&#1090;&#1072;&#1090;&#1077;&#1083;&#1100;&#1085;&#1086;&#1081;%20&#1088;&#1072;&#1073;&#1086;&#1090;&#1099;%20&#1052;&#1057;%2001.02%20&#1050;&#1086;&#1088;&#1086;&#1090;&#1082;&#1080;&#1093;.docx" TargetMode="External"/><Relationship Id="rId3" Type="http://schemas.openxmlformats.org/officeDocument/2006/relationships/settings" Target="settings.xml"/><Relationship Id="rId7" Type="http://schemas.openxmlformats.org/officeDocument/2006/relationships/hyperlink" Target="file:///E:\nekrasova\Desktop\&#1089;&#1076;&#1077;&#1083;&#1072;&#1085;&#1099;%20&#1087;&#1088;&#1086;&#1075;&#1088;&#1072;&#1084;&#1099;%20&#1074;&#1086;&#1089;&#1087;&#1080;&#1090;&#1072;&#1085;&#1080;&#1103;&#1053;&#1086;&#1074;&#1072;&#1103;%20&#1087;&#1072;&#1087;&#1082;&#1072;\&#1052;&#1089;%20&#1087;&#1088;&#1086;&#1075;&#1088;&#1072;&#1084;&#1084;&#1072;%20&#1074;&#1086;&#1089;&#1087;&#1080;&#1090;&#1072;&#1090;&#1077;&#1083;&#1100;&#1085;&#1086;&#1081;%20&#1088;&#1072;&#1073;&#1086;&#1090;&#1099;%20&#1052;&#1057;%2001.02%20&#1050;&#1086;&#1088;&#1086;&#1090;&#1082;&#1080;&#109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club_ktps?from=quick_search"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28</Pages>
  <Words>8767</Words>
  <Characters>49976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Елена А. Некрасова</cp:lastModifiedBy>
  <cp:revision>32</cp:revision>
  <cp:lastPrinted>2021-02-22T07:25:00Z</cp:lastPrinted>
  <dcterms:created xsi:type="dcterms:W3CDTF">2021-01-19T10:50:00Z</dcterms:created>
  <dcterms:modified xsi:type="dcterms:W3CDTF">2021-02-28T08:13:00Z</dcterms:modified>
</cp:coreProperties>
</file>